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D5" w:rsidRPr="002B2FD5" w:rsidRDefault="002B2FD5" w:rsidP="002B2FD5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Draft: 9 August 2012</w:t>
      </w:r>
    </w:p>
    <w:p w:rsidR="002B2FD5" w:rsidRDefault="002B2FD5" w:rsidP="00C3067B">
      <w:pPr>
        <w:jc w:val="center"/>
        <w:rPr>
          <w:rFonts w:hint="eastAsia"/>
          <w:b/>
          <w:bCs/>
        </w:rPr>
      </w:pPr>
    </w:p>
    <w:p w:rsidR="00383EE4" w:rsidRDefault="008712F6" w:rsidP="00C3067B">
      <w:pPr>
        <w:jc w:val="center"/>
        <w:rPr>
          <w:b/>
          <w:bCs/>
        </w:rPr>
      </w:pPr>
      <w:r>
        <w:rPr>
          <w:rFonts w:hint="eastAsia"/>
          <w:b/>
          <w:bCs/>
        </w:rPr>
        <w:t>Engagement with International Sustainability Processes</w:t>
      </w:r>
    </w:p>
    <w:p w:rsidR="00C3067B" w:rsidRDefault="00C3067B" w:rsidP="00C3067B">
      <w:pPr>
        <w:jc w:val="center"/>
        <w:rPr>
          <w:b/>
          <w:bCs/>
        </w:rPr>
      </w:pPr>
    </w:p>
    <w:p w:rsidR="00C3067B" w:rsidRDefault="00C3067B" w:rsidP="00C3067B">
      <w:pPr>
        <w:jc w:val="center"/>
        <w:rPr>
          <w:b/>
          <w:bCs/>
          <w:u w:val="single"/>
        </w:rPr>
      </w:pPr>
      <w:r w:rsidRPr="00C3067B">
        <w:rPr>
          <w:rFonts w:hint="eastAsia"/>
          <w:b/>
          <w:bCs/>
          <w:u w:val="single"/>
        </w:rPr>
        <w:t xml:space="preserve">RCE </w:t>
      </w:r>
      <w:r w:rsidR="00241DC5">
        <w:rPr>
          <w:rFonts w:hint="eastAsia"/>
          <w:b/>
          <w:bCs/>
          <w:u w:val="single"/>
        </w:rPr>
        <w:t xml:space="preserve">Community </w:t>
      </w:r>
      <w:r w:rsidRPr="00C3067B">
        <w:rPr>
          <w:rFonts w:hint="eastAsia"/>
          <w:b/>
          <w:bCs/>
          <w:u w:val="single"/>
        </w:rPr>
        <w:t>Position Paper</w:t>
      </w:r>
    </w:p>
    <w:p w:rsidR="00C3067B" w:rsidRDefault="00C3067B" w:rsidP="00C3067B">
      <w:pPr>
        <w:jc w:val="center"/>
        <w:rPr>
          <w:b/>
          <w:bCs/>
          <w:u w:val="single"/>
        </w:rPr>
      </w:pPr>
    </w:p>
    <w:p w:rsidR="00C3067B" w:rsidRDefault="00C3067B" w:rsidP="00C3067B">
      <w:pPr>
        <w:rPr>
          <w:b/>
          <w:bCs/>
        </w:rPr>
      </w:pPr>
      <w:r>
        <w:rPr>
          <w:rFonts w:hint="eastAsia"/>
          <w:b/>
          <w:bCs/>
        </w:rPr>
        <w:t>1. Introduction</w:t>
      </w:r>
    </w:p>
    <w:p w:rsidR="00BB1FAF" w:rsidRDefault="00BB1FAF" w:rsidP="00BB1FAF">
      <w:pPr>
        <w:ind w:leftChars="100" w:left="210"/>
        <w:rPr>
          <w:b/>
          <w:bCs/>
        </w:rPr>
      </w:pPr>
    </w:p>
    <w:p w:rsidR="00C3067B" w:rsidRDefault="00C3067B" w:rsidP="00BB1FAF">
      <w:pPr>
        <w:ind w:leftChars="100" w:left="210"/>
      </w:pPr>
      <w:r>
        <w:rPr>
          <w:b/>
          <w:bCs/>
        </w:rPr>
        <w:t>‘</w:t>
      </w:r>
      <w:r w:rsidR="004523DE">
        <w:rPr>
          <w:rFonts w:hint="eastAsia"/>
        </w:rPr>
        <w:t>Engagement with International Sustainability Processes</w:t>
      </w:r>
      <w:r>
        <w:t>’</w:t>
      </w:r>
      <w:r>
        <w:rPr>
          <w:rFonts w:hint="eastAsia"/>
        </w:rPr>
        <w:t xml:space="preserve"> as a strategic issue for the global RCE </w:t>
      </w:r>
      <w:r>
        <w:t>community</w:t>
      </w:r>
      <w:r>
        <w:rPr>
          <w:rFonts w:hint="eastAsia"/>
        </w:rPr>
        <w:t xml:space="preserve"> was discussed at the 6</w:t>
      </w:r>
      <w:r w:rsidRPr="00C3067B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</w:t>
      </w:r>
      <w:r w:rsidR="00C11794">
        <w:rPr>
          <w:rFonts w:hint="eastAsia"/>
        </w:rPr>
        <w:t xml:space="preserve"> in 2011</w:t>
      </w:r>
      <w:r>
        <w:rPr>
          <w:rFonts w:hint="eastAsia"/>
        </w:rPr>
        <w:t>.  This paper is a reflection of last year</w:t>
      </w:r>
      <w:r>
        <w:t>’</w:t>
      </w:r>
      <w:r>
        <w:rPr>
          <w:rFonts w:hint="eastAsia"/>
        </w:rPr>
        <w:t>s discussion, and it is envisaged that it evolves as the RCE community continues to discuss leading to the 7</w:t>
      </w:r>
      <w:r w:rsidRPr="00C3067B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Conference.  </w:t>
      </w:r>
    </w:p>
    <w:p w:rsidR="00C3067B" w:rsidRDefault="00C3067B" w:rsidP="00C3067B">
      <w:pPr>
        <w:ind w:left="210" w:hangingChars="100" w:hanging="210"/>
      </w:pPr>
    </w:p>
    <w:p w:rsidR="00C3067B" w:rsidRDefault="00EF4A32" w:rsidP="00BB1FAF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>2. Opportunities</w:t>
      </w:r>
    </w:p>
    <w:p w:rsidR="00BB1FAF" w:rsidRDefault="00C3067B" w:rsidP="00BB1FAF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p w:rsidR="00B6537A" w:rsidRDefault="00B6537A" w:rsidP="00BB1FAF">
      <w:pPr>
        <w:ind w:left="211" w:hangingChars="100" w:hanging="211"/>
      </w:pPr>
      <w:r>
        <w:rPr>
          <w:rFonts w:hint="eastAsia"/>
          <w:b/>
          <w:bCs/>
        </w:rPr>
        <w:t xml:space="preserve">  </w:t>
      </w:r>
      <w:r>
        <w:rPr>
          <w:rFonts w:hint="eastAsia"/>
        </w:rPr>
        <w:t>Opportunities for engaging</w:t>
      </w:r>
      <w:r w:rsidR="00837B7E">
        <w:rPr>
          <w:rFonts w:hint="eastAsia"/>
        </w:rPr>
        <w:t xml:space="preserve"> the RCE movement</w:t>
      </w:r>
      <w:r>
        <w:rPr>
          <w:rFonts w:hint="eastAsia"/>
        </w:rPr>
        <w:t xml:space="preserve"> in international sustainability processes (ISP) can be made at UN high-profile events, as well as in regional pl</w:t>
      </w:r>
      <w:r w:rsidR="00837B7E">
        <w:rPr>
          <w:rFonts w:hint="eastAsia"/>
        </w:rPr>
        <w:t>atforms both UN and non-UN platforms</w:t>
      </w:r>
      <w:r>
        <w:rPr>
          <w:rFonts w:hint="eastAsia"/>
        </w:rPr>
        <w:t>.</w:t>
      </w:r>
      <w:r w:rsidR="00BA23BC">
        <w:rPr>
          <w:rFonts w:hint="eastAsia"/>
        </w:rPr>
        <w:t xml:space="preserve"> </w:t>
      </w:r>
      <w:r w:rsidR="00A3369A">
        <w:rPr>
          <w:rFonts w:hint="eastAsia"/>
        </w:rPr>
        <w:t xml:space="preserve">The </w:t>
      </w:r>
      <w:r w:rsidR="00C24EF2">
        <w:rPr>
          <w:rFonts w:hint="eastAsia"/>
        </w:rPr>
        <w:t xml:space="preserve">UNDESD events include the 2014 UNESCO </w:t>
      </w:r>
      <w:r w:rsidR="00837B7E">
        <w:rPr>
          <w:rFonts w:hint="eastAsia"/>
        </w:rPr>
        <w:t>ESD Conference in Nagoya,</w:t>
      </w:r>
      <w:r w:rsidR="00C24EF2">
        <w:rPr>
          <w:rFonts w:hint="eastAsia"/>
        </w:rPr>
        <w:t xml:space="preserve"> </w:t>
      </w:r>
      <w:r w:rsidR="00837B7E">
        <w:rPr>
          <w:rFonts w:hint="eastAsia"/>
        </w:rPr>
        <w:t xml:space="preserve">and </w:t>
      </w:r>
      <w:r w:rsidR="00C24EF2">
        <w:rPr>
          <w:rFonts w:hint="eastAsia"/>
        </w:rPr>
        <w:t>the 9</w:t>
      </w:r>
      <w:r w:rsidR="00C24EF2" w:rsidRPr="00C24EF2">
        <w:rPr>
          <w:rFonts w:hint="eastAsia"/>
          <w:vertAlign w:val="superscript"/>
        </w:rPr>
        <w:t>th</w:t>
      </w:r>
      <w:r w:rsidR="00837B7E">
        <w:rPr>
          <w:rFonts w:hint="eastAsia"/>
        </w:rPr>
        <w:t xml:space="preserve"> Global RCE Conference in Okayama, Japan</w:t>
      </w:r>
      <w:r w:rsidR="00C24EF2">
        <w:rPr>
          <w:rFonts w:hint="eastAsia"/>
        </w:rPr>
        <w:t>.</w:t>
      </w:r>
    </w:p>
    <w:p w:rsidR="00C24EF2" w:rsidRDefault="00C24EF2" w:rsidP="00C24EF2">
      <w:pPr>
        <w:ind w:left="210" w:hangingChars="100" w:hanging="210"/>
      </w:pPr>
    </w:p>
    <w:p w:rsidR="00C24EF2" w:rsidRDefault="00C24EF2" w:rsidP="00C24EF2">
      <w:pPr>
        <w:ind w:left="210" w:hangingChars="100" w:hanging="210"/>
      </w:pPr>
      <w:r>
        <w:rPr>
          <w:rFonts w:hint="eastAsia"/>
        </w:rPr>
        <w:t xml:space="preserve">  Regional non-UN platforms include</w:t>
      </w:r>
      <w:r w:rsidR="00476E16">
        <w:rPr>
          <w:rFonts w:hint="eastAsia"/>
        </w:rPr>
        <w:t>,</w:t>
      </w:r>
      <w:r>
        <w:rPr>
          <w:rFonts w:hint="eastAsia"/>
        </w:rPr>
        <w:t xml:space="preserve"> </w:t>
      </w:r>
      <w:r w:rsidR="00476E16">
        <w:rPr>
          <w:rFonts w:hint="eastAsia"/>
        </w:rPr>
        <w:t xml:space="preserve">among others, </w:t>
      </w:r>
      <w:r>
        <w:rPr>
          <w:rFonts w:hint="eastAsia"/>
        </w:rPr>
        <w:t xml:space="preserve">ASEAN &amp; ASEAN+3, SARC (South Asia), SADC &amp; AU (Africa), UNECE (Environment for Europe process), </w:t>
      </w:r>
      <w:proofErr w:type="spellStart"/>
      <w:r>
        <w:rPr>
          <w:rFonts w:hint="eastAsia"/>
        </w:rPr>
        <w:t>EcoWAS</w:t>
      </w:r>
      <w:proofErr w:type="spellEnd"/>
      <w:r>
        <w:rPr>
          <w:rFonts w:hint="eastAsia"/>
        </w:rPr>
        <w:t xml:space="preserve"> (West Africa), COPERNICUS Alliance, Global Compact (private-sector related).</w:t>
      </w:r>
    </w:p>
    <w:p w:rsidR="00C24EF2" w:rsidRDefault="00C24EF2" w:rsidP="00C24EF2">
      <w:pPr>
        <w:ind w:left="210" w:hangingChars="100" w:hanging="210"/>
      </w:pPr>
    </w:p>
    <w:p w:rsidR="001768D1" w:rsidRDefault="00C24EF2" w:rsidP="00DA5F23">
      <w:pPr>
        <w:ind w:left="210" w:hangingChars="100" w:hanging="210"/>
      </w:pPr>
      <w:r>
        <w:rPr>
          <w:rFonts w:hint="eastAsia"/>
        </w:rPr>
        <w:t xml:space="preserve">  Processes also include</w:t>
      </w:r>
      <w:r w:rsidR="00476E16">
        <w:rPr>
          <w:rFonts w:hint="eastAsia"/>
        </w:rPr>
        <w:t>, among others,</w:t>
      </w:r>
      <w:r>
        <w:rPr>
          <w:rFonts w:hint="eastAsia"/>
        </w:rPr>
        <w:t xml:space="preserve"> </w:t>
      </w:r>
      <w:r w:rsidR="00476E16">
        <w:rPr>
          <w:rFonts w:hint="eastAsia"/>
        </w:rPr>
        <w:t xml:space="preserve">the </w:t>
      </w:r>
      <w:r>
        <w:rPr>
          <w:rFonts w:hint="eastAsia"/>
        </w:rPr>
        <w:t xml:space="preserve">DESD Global Monitoring &amp; Evaluation, UN partnership for DESD, Educational QA/Accreditations, Energy Cities (Europe &amp; Canada), ICLEI, Council of Europe, WEEC, EU Initiative-Joint Programming in HE, </w:t>
      </w:r>
      <w:r w:rsidR="00DA5F23">
        <w:rPr>
          <w:rFonts w:hint="eastAsia"/>
        </w:rPr>
        <w:t xml:space="preserve">Engagement of local/municipal policy makers, PERL, World Environment Day, Earth Day, UNESCO </w:t>
      </w:r>
      <w:proofErr w:type="spellStart"/>
      <w:r w:rsidR="00DA5F23">
        <w:rPr>
          <w:rFonts w:hint="eastAsia"/>
        </w:rPr>
        <w:t>ASPNet</w:t>
      </w:r>
      <w:proofErr w:type="spellEnd"/>
      <w:r w:rsidR="00DA5F23">
        <w:rPr>
          <w:rFonts w:hint="eastAsia"/>
        </w:rPr>
        <w:t>, IFM, MEADIS, and IUCN meetings.</w:t>
      </w:r>
    </w:p>
    <w:p w:rsidR="006B3BFD" w:rsidRDefault="006B3BFD" w:rsidP="00DA5F23">
      <w:pPr>
        <w:ind w:left="210" w:hangingChars="100" w:hanging="210"/>
      </w:pPr>
    </w:p>
    <w:p w:rsidR="006B3BFD" w:rsidRDefault="006B3BFD" w:rsidP="006B3BFD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>3. Modalities</w:t>
      </w:r>
    </w:p>
    <w:p w:rsidR="006B3BFD" w:rsidRDefault="006B3BFD" w:rsidP="006B3BFD">
      <w:pPr>
        <w:ind w:left="211" w:hangingChars="100" w:hanging="211"/>
        <w:rPr>
          <w:b/>
          <w:bCs/>
        </w:rPr>
      </w:pPr>
    </w:p>
    <w:p w:rsidR="006B3BFD" w:rsidRDefault="006B3BFD" w:rsidP="006B3BFD">
      <w:pPr>
        <w:ind w:left="211" w:hangingChars="100" w:hanging="211"/>
      </w:pPr>
      <w:r>
        <w:rPr>
          <w:rFonts w:hint="eastAsia"/>
          <w:b/>
          <w:bCs/>
        </w:rPr>
        <w:t xml:space="preserve">  </w:t>
      </w:r>
      <w:r w:rsidR="000151E9">
        <w:rPr>
          <w:rFonts w:hint="eastAsia"/>
        </w:rPr>
        <w:t>Action m</w:t>
      </w:r>
      <w:r w:rsidR="005D09A0">
        <w:rPr>
          <w:rFonts w:hint="eastAsia"/>
        </w:rPr>
        <w:t xml:space="preserve">odalities could be in the form of side events in important, high-profile meetings, publications and research, influencing ISP through national governments, </w:t>
      </w:r>
      <w:r w:rsidR="005D09A0">
        <w:rPr>
          <w:rFonts w:hint="eastAsia"/>
        </w:rPr>
        <w:lastRenderedPageBreak/>
        <w:t>and engagement with important networks.</w:t>
      </w:r>
      <w:r w:rsidR="000151E9">
        <w:rPr>
          <w:rFonts w:hint="eastAsia"/>
        </w:rPr>
        <w:t xml:space="preserve">  Side events cover</w:t>
      </w:r>
      <w:r w:rsidR="0098669F">
        <w:rPr>
          <w:rFonts w:hint="eastAsia"/>
        </w:rPr>
        <w:t xml:space="preserve"> paper presentations and</w:t>
      </w:r>
      <w:r w:rsidR="000151E9">
        <w:rPr>
          <w:rFonts w:hint="eastAsia"/>
        </w:rPr>
        <w:t xml:space="preserve"> on</w:t>
      </w:r>
      <w:r w:rsidR="00B9250F">
        <w:rPr>
          <w:rFonts w:hint="eastAsia"/>
        </w:rPr>
        <w:t xml:space="preserve"> communicating local practices by innovators.</w:t>
      </w:r>
    </w:p>
    <w:p w:rsidR="00B9250F" w:rsidRDefault="00B9250F" w:rsidP="00B9250F">
      <w:pPr>
        <w:ind w:left="210" w:hangingChars="100" w:hanging="210"/>
      </w:pPr>
    </w:p>
    <w:p w:rsidR="00B9250F" w:rsidRDefault="00B9250F" w:rsidP="00B9250F">
      <w:pPr>
        <w:ind w:left="210" w:hangingChars="100" w:hanging="210"/>
      </w:pPr>
      <w:r>
        <w:rPr>
          <w:rFonts w:hint="eastAsia"/>
        </w:rPr>
        <w:t xml:space="preserve">  Publications and research could be on good practice</w:t>
      </w:r>
      <w:r w:rsidR="00DE0EFE">
        <w:rPr>
          <w:rFonts w:hint="eastAsia"/>
        </w:rPr>
        <w:t>s</w:t>
      </w:r>
      <w:r>
        <w:rPr>
          <w:rFonts w:hint="eastAsia"/>
        </w:rPr>
        <w:t xml:space="preserve"> as multi-stakeholder initiative, change practices, recognizing strengths/weaknesses leading to realizing potential of RCEs, </w:t>
      </w:r>
      <w:r w:rsidR="00DE0EFE">
        <w:rPr>
          <w:rFonts w:hint="eastAsia"/>
        </w:rPr>
        <w:t xml:space="preserve">multiplying efforts through engagement </w:t>
      </w:r>
      <w:r>
        <w:rPr>
          <w:rFonts w:hint="eastAsia"/>
        </w:rPr>
        <w:t>with middle-level policy makers, mapping of connections between grassroots activities and international level policies, and mapping of products</w:t>
      </w:r>
      <w:r w:rsidR="00DE0EFE">
        <w:rPr>
          <w:rFonts w:hint="eastAsia"/>
        </w:rPr>
        <w:t>, among others</w:t>
      </w:r>
      <w:r>
        <w:rPr>
          <w:rFonts w:hint="eastAsia"/>
        </w:rPr>
        <w:t>.</w:t>
      </w:r>
    </w:p>
    <w:p w:rsidR="00B9250F" w:rsidRDefault="00B9250F" w:rsidP="00B9250F">
      <w:pPr>
        <w:ind w:left="210" w:hangingChars="100" w:hanging="210"/>
      </w:pPr>
    </w:p>
    <w:p w:rsidR="00B9250F" w:rsidRPr="006B3BFD" w:rsidRDefault="00B9250F" w:rsidP="00B9250F">
      <w:pPr>
        <w:ind w:left="210" w:hangingChars="100" w:hanging="210"/>
      </w:pPr>
      <w:r>
        <w:rPr>
          <w:rFonts w:hint="eastAsia"/>
        </w:rPr>
        <w:t xml:space="preserve">  </w:t>
      </w:r>
      <w:r w:rsidR="00A8415D">
        <w:rPr>
          <w:rFonts w:hint="eastAsia"/>
        </w:rPr>
        <w:t xml:space="preserve">RCEs </w:t>
      </w:r>
      <w:r w:rsidR="005D22FB">
        <w:rPr>
          <w:rFonts w:hint="eastAsia"/>
        </w:rPr>
        <w:t xml:space="preserve">should </w:t>
      </w:r>
      <w:r w:rsidR="00A8415D">
        <w:rPr>
          <w:rFonts w:hint="eastAsia"/>
        </w:rPr>
        <w:t xml:space="preserve">work with respective national governments and </w:t>
      </w:r>
      <w:r w:rsidR="005D22FB">
        <w:rPr>
          <w:rFonts w:hint="eastAsia"/>
        </w:rPr>
        <w:t xml:space="preserve">engage in </w:t>
      </w:r>
      <w:r w:rsidR="00A8415D">
        <w:rPr>
          <w:rFonts w:hint="eastAsia"/>
        </w:rPr>
        <w:t xml:space="preserve">dialogue with government officials at conferences and other formal settings.  It is also important to engage with important </w:t>
      </w:r>
      <w:r w:rsidR="005D22FB">
        <w:rPr>
          <w:rFonts w:hint="eastAsia"/>
        </w:rPr>
        <w:t xml:space="preserve">ESD and SD-related </w:t>
      </w:r>
      <w:r w:rsidR="00A8415D">
        <w:rPr>
          <w:rFonts w:hint="eastAsia"/>
        </w:rPr>
        <w:t>networks.</w:t>
      </w:r>
    </w:p>
    <w:p w:rsidR="00DA5F23" w:rsidRDefault="00DA5F23" w:rsidP="00DA5F23">
      <w:pPr>
        <w:ind w:left="210" w:hangingChars="100" w:hanging="210"/>
      </w:pPr>
    </w:p>
    <w:p w:rsidR="001768D1" w:rsidRDefault="001768D1" w:rsidP="001768D1">
      <w:pPr>
        <w:rPr>
          <w:b/>
          <w:bCs/>
        </w:rPr>
      </w:pPr>
      <w:r>
        <w:rPr>
          <w:rFonts w:hint="eastAsia"/>
          <w:b/>
          <w:bCs/>
        </w:rPr>
        <w:t xml:space="preserve">4. </w:t>
      </w:r>
      <w:r w:rsidR="00EF4A32">
        <w:rPr>
          <w:rFonts w:hint="eastAsia"/>
          <w:b/>
          <w:bCs/>
        </w:rPr>
        <w:t xml:space="preserve">Follow-up </w:t>
      </w:r>
      <w:r>
        <w:rPr>
          <w:rFonts w:hint="eastAsia"/>
          <w:b/>
          <w:bCs/>
        </w:rPr>
        <w:t>Actions</w:t>
      </w:r>
    </w:p>
    <w:p w:rsidR="001768D1" w:rsidRDefault="001768D1" w:rsidP="001768D1">
      <w:pPr>
        <w:rPr>
          <w:b/>
          <w:bCs/>
        </w:rPr>
      </w:pPr>
    </w:p>
    <w:p w:rsidR="00913ACB" w:rsidRDefault="00CD591F" w:rsidP="00913ACB">
      <w:pPr>
        <w:ind w:firstLineChars="100" w:firstLine="210"/>
      </w:pPr>
      <w:r>
        <w:rPr>
          <w:rFonts w:hint="eastAsia"/>
        </w:rPr>
        <w:t>R</w:t>
      </w:r>
      <w:r w:rsidR="00766C4E">
        <w:rPr>
          <w:rFonts w:hint="eastAsia"/>
        </w:rPr>
        <w:t>CEs are asked to share</w:t>
      </w:r>
      <w:r>
        <w:rPr>
          <w:rFonts w:hint="eastAsia"/>
        </w:rPr>
        <w:t xml:space="preserve"> what they have </w:t>
      </w:r>
      <w:r w:rsidR="00EF4A32">
        <w:rPr>
          <w:rFonts w:hint="eastAsia"/>
        </w:rPr>
        <w:t>done w</w:t>
      </w:r>
      <w:r w:rsidR="00913ACB">
        <w:rPr>
          <w:rFonts w:hint="eastAsia"/>
        </w:rPr>
        <w:t xml:space="preserve">ith respect to </w:t>
      </w:r>
      <w:r w:rsidR="00EF4A32">
        <w:rPr>
          <w:rFonts w:hint="eastAsia"/>
        </w:rPr>
        <w:t xml:space="preserve">actions </w:t>
      </w:r>
      <w:r w:rsidR="007C5120">
        <w:rPr>
          <w:rFonts w:hint="eastAsia"/>
        </w:rPr>
        <w:t>identified at</w:t>
      </w:r>
      <w:r w:rsidR="00EF4A32">
        <w:rPr>
          <w:rFonts w:hint="eastAsia"/>
        </w:rPr>
        <w:t xml:space="preserve"> </w:t>
      </w:r>
      <w:r>
        <w:rPr>
          <w:rFonts w:hint="eastAsia"/>
        </w:rPr>
        <w:t>the</w:t>
      </w:r>
    </w:p>
    <w:p w:rsidR="007C5120" w:rsidRDefault="00CD591F" w:rsidP="00913ACB">
      <w:pPr>
        <w:ind w:firstLineChars="100" w:firstLine="210"/>
      </w:pPr>
      <w:r>
        <w:rPr>
          <w:rFonts w:hint="eastAsia"/>
        </w:rPr>
        <w:t>6</w:t>
      </w:r>
      <w:r w:rsidRPr="00CD591F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</w:t>
      </w:r>
      <w:r w:rsidR="006E5B78">
        <w:rPr>
          <w:rFonts w:hint="eastAsia"/>
        </w:rPr>
        <w:t>,</w:t>
      </w:r>
      <w:r w:rsidR="0060649D">
        <w:rPr>
          <w:rFonts w:hint="eastAsia"/>
        </w:rPr>
        <w:t xml:space="preserve"> in the aspect of </w:t>
      </w:r>
      <w:r w:rsidR="0060649D">
        <w:t>‘</w:t>
      </w:r>
      <w:r w:rsidR="0060649D">
        <w:rPr>
          <w:rFonts w:hint="eastAsia"/>
        </w:rPr>
        <w:t>Engagement in ISP</w:t>
      </w:r>
      <w:r w:rsidR="0060649D">
        <w:t>’</w:t>
      </w:r>
      <w:r>
        <w:rPr>
          <w:rFonts w:hint="eastAsia"/>
        </w:rPr>
        <w:t>.</w:t>
      </w:r>
      <w:r w:rsidR="007C5120">
        <w:rPr>
          <w:rFonts w:hint="eastAsia"/>
        </w:rPr>
        <w:t xml:space="preserve">  </w:t>
      </w:r>
    </w:p>
    <w:p w:rsidR="007C5120" w:rsidRDefault="007C5120" w:rsidP="007C5120">
      <w:pPr>
        <w:ind w:leftChars="100" w:left="210"/>
      </w:pPr>
    </w:p>
    <w:p w:rsidR="00766C4E" w:rsidRDefault="007C5120" w:rsidP="007C5120">
      <w:pPr>
        <w:ind w:leftChars="100" w:left="210"/>
      </w:pPr>
      <w:r>
        <w:rPr>
          <w:rFonts w:hint="eastAsia"/>
        </w:rPr>
        <w:t>For the 7</w:t>
      </w:r>
      <w:r w:rsidRPr="007C5120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Conference, the group is asked to come up with a consensus decision on the following two points:</w:t>
      </w:r>
    </w:p>
    <w:p w:rsidR="007C5120" w:rsidRDefault="007C5120" w:rsidP="007C5120">
      <w:pPr>
        <w:pStyle w:val="ListParagraph"/>
        <w:numPr>
          <w:ilvl w:val="0"/>
          <w:numId w:val="6"/>
        </w:numPr>
        <w:tabs>
          <w:tab w:val="left" w:pos="1605"/>
        </w:tabs>
        <w:ind w:leftChars="0"/>
      </w:pPr>
      <w:r>
        <w:rPr>
          <w:rFonts w:hint="eastAsia"/>
        </w:rPr>
        <w:t xml:space="preserve">What are the key issues/challenges facing RCEs currently </w:t>
      </w:r>
      <w:r w:rsidR="00EF4A32">
        <w:rPr>
          <w:rFonts w:hint="eastAsia"/>
        </w:rPr>
        <w:t xml:space="preserve">in </w:t>
      </w:r>
      <w:r w:rsidR="0060649D">
        <w:t>‘</w:t>
      </w:r>
      <w:r w:rsidR="00EF4A32">
        <w:rPr>
          <w:rFonts w:hint="eastAsia"/>
        </w:rPr>
        <w:t>Engagement with International Sustainability Processes</w:t>
      </w:r>
      <w:r w:rsidR="0060649D">
        <w:t>’</w:t>
      </w:r>
      <w:r w:rsidR="0060649D">
        <w:rPr>
          <w:rFonts w:hint="eastAsia"/>
        </w:rPr>
        <w:t>?</w:t>
      </w:r>
      <w:r>
        <w:rPr>
          <w:rFonts w:hint="eastAsia"/>
        </w:rPr>
        <w:t>; and</w:t>
      </w:r>
    </w:p>
    <w:p w:rsidR="007C5120" w:rsidRDefault="007C5120" w:rsidP="007C5120">
      <w:pPr>
        <w:pStyle w:val="ListParagraph"/>
        <w:numPr>
          <w:ilvl w:val="0"/>
          <w:numId w:val="6"/>
        </w:numPr>
        <w:tabs>
          <w:tab w:val="left" w:pos="1605"/>
        </w:tabs>
        <w:ind w:leftChars="0"/>
      </w:pPr>
      <w:r>
        <w:rPr>
          <w:rFonts w:hint="eastAsia"/>
        </w:rPr>
        <w:t>What are the top three things the group feels need to be discussed in person at the 7</w:t>
      </w:r>
      <w:r w:rsidRPr="007C5120">
        <w:rPr>
          <w:rFonts w:hint="eastAsia"/>
          <w:vertAlign w:val="superscript"/>
        </w:rPr>
        <w:t>th</w:t>
      </w:r>
      <w:r>
        <w:rPr>
          <w:rFonts w:hint="eastAsia"/>
        </w:rPr>
        <w:t xml:space="preserve"> Global RCE Conference?</w:t>
      </w:r>
    </w:p>
    <w:p w:rsidR="00766C4E" w:rsidRDefault="007C5120" w:rsidP="00766C4E">
      <w:pPr>
        <w:ind w:left="525" w:hangingChars="250" w:hanging="525"/>
      </w:pPr>
      <w:r>
        <w:rPr>
          <w:rFonts w:hint="eastAsia"/>
        </w:rPr>
        <w:t xml:space="preserve">  </w:t>
      </w:r>
    </w:p>
    <w:p w:rsidR="00CD591F" w:rsidRPr="00CD591F" w:rsidRDefault="00766C4E" w:rsidP="00766C4E">
      <w:pPr>
        <w:ind w:left="525" w:hangingChars="250" w:hanging="525"/>
      </w:pPr>
      <w:r>
        <w:rPr>
          <w:rFonts w:hint="eastAsia"/>
        </w:rPr>
        <w:t xml:space="preserve"> </w:t>
      </w:r>
      <w:r w:rsidR="009A468B">
        <w:rPr>
          <w:rFonts w:hint="eastAsia"/>
        </w:rPr>
        <w:t xml:space="preserve">  </w:t>
      </w:r>
      <w:r w:rsidR="00CD591F">
        <w:rPr>
          <w:rFonts w:hint="eastAsia"/>
        </w:rPr>
        <w:t xml:space="preserve"> </w:t>
      </w:r>
    </w:p>
    <w:p w:rsidR="007E15D4" w:rsidRDefault="007E15D4" w:rsidP="007E15D4">
      <w:pPr>
        <w:ind w:left="210" w:hangingChars="100" w:hanging="210"/>
      </w:pPr>
    </w:p>
    <w:p w:rsidR="007E15D4" w:rsidRPr="00CD78DD" w:rsidRDefault="007E15D4" w:rsidP="007E15D4">
      <w:pPr>
        <w:ind w:left="210" w:hangingChars="100" w:hanging="210"/>
      </w:pPr>
    </w:p>
    <w:sectPr w:rsidR="007E15D4" w:rsidRPr="00CD78DD" w:rsidSect="00383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F0A"/>
    <w:multiLevelType w:val="hybridMultilevel"/>
    <w:tmpl w:val="089463AC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13DE7270"/>
    <w:multiLevelType w:val="hybridMultilevel"/>
    <w:tmpl w:val="F33844C0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48BE5307"/>
    <w:multiLevelType w:val="hybridMultilevel"/>
    <w:tmpl w:val="ECFE4EA2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5DDC13BC"/>
    <w:multiLevelType w:val="hybridMultilevel"/>
    <w:tmpl w:val="8AFC843C"/>
    <w:lvl w:ilvl="0" w:tplc="04090017">
      <w:start w:val="1"/>
      <w:numFmt w:val="low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691A4738"/>
    <w:multiLevelType w:val="hybridMultilevel"/>
    <w:tmpl w:val="DA54441E"/>
    <w:lvl w:ilvl="0" w:tplc="04090017">
      <w:start w:val="1"/>
      <w:numFmt w:val="low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C535FCC"/>
    <w:multiLevelType w:val="hybridMultilevel"/>
    <w:tmpl w:val="BB147E7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C3067B"/>
    <w:rsid w:val="000151E9"/>
    <w:rsid w:val="001768D1"/>
    <w:rsid w:val="002177FD"/>
    <w:rsid w:val="00241DC5"/>
    <w:rsid w:val="002B2FD5"/>
    <w:rsid w:val="00383EE4"/>
    <w:rsid w:val="004523DE"/>
    <w:rsid w:val="00476E16"/>
    <w:rsid w:val="005D09A0"/>
    <w:rsid w:val="005D22FB"/>
    <w:rsid w:val="0060649D"/>
    <w:rsid w:val="006B3BFD"/>
    <w:rsid w:val="006E08F4"/>
    <w:rsid w:val="006E5B78"/>
    <w:rsid w:val="00714AC7"/>
    <w:rsid w:val="00766C4E"/>
    <w:rsid w:val="007C5120"/>
    <w:rsid w:val="007E15D4"/>
    <w:rsid w:val="008107F3"/>
    <w:rsid w:val="00837B7E"/>
    <w:rsid w:val="008712F6"/>
    <w:rsid w:val="00890EFA"/>
    <w:rsid w:val="008E655E"/>
    <w:rsid w:val="00913ACB"/>
    <w:rsid w:val="0098669F"/>
    <w:rsid w:val="009A468B"/>
    <w:rsid w:val="00A3369A"/>
    <w:rsid w:val="00A8415D"/>
    <w:rsid w:val="00AA6394"/>
    <w:rsid w:val="00B6537A"/>
    <w:rsid w:val="00B9250F"/>
    <w:rsid w:val="00BA23BC"/>
    <w:rsid w:val="00BB1FAF"/>
    <w:rsid w:val="00C11794"/>
    <w:rsid w:val="00C24EF2"/>
    <w:rsid w:val="00C3067B"/>
    <w:rsid w:val="00CD591F"/>
    <w:rsid w:val="00CD78DD"/>
    <w:rsid w:val="00DA5F23"/>
    <w:rsid w:val="00DE0EFE"/>
    <w:rsid w:val="00E15760"/>
    <w:rsid w:val="00E521E0"/>
    <w:rsid w:val="00E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12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S. TABUCANON</dc:creator>
  <cp:lastModifiedBy>ALLAN S. TABUCANON</cp:lastModifiedBy>
  <cp:revision>24</cp:revision>
  <dcterms:created xsi:type="dcterms:W3CDTF">2012-08-08T05:27:00Z</dcterms:created>
  <dcterms:modified xsi:type="dcterms:W3CDTF">2012-08-09T02:32:00Z</dcterms:modified>
</cp:coreProperties>
</file>