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hd w:fill="ffffff" w:val="clear"/>
        <w:rPr>
          <w:rFonts w:ascii="Spectral" w:cs="Spectral" w:eastAsia="Spectral" w:hAnsi="Spectral"/>
          <w:color w:val="201f1e"/>
          <w:sz w:val="20"/>
          <w:szCs w:val="20"/>
          <w:highlight w:val="white"/>
        </w:rPr>
      </w:pPr>
      <w:r w:rsidDel="00000000" w:rsidR="00000000" w:rsidRPr="00000000">
        <w:rPr>
          <w:rFonts w:ascii="Spectral" w:cs="Spectral" w:eastAsia="Spectral" w:hAnsi="Spectral"/>
          <w:b w:val="1"/>
          <w:color w:val="201f1e"/>
          <w:sz w:val="20"/>
          <w:szCs w:val="20"/>
          <w:highlight w:val="white"/>
          <w:rtl w:val="0"/>
        </w:rPr>
        <w:t xml:space="preserve">(A) Omagh Support &amp; Self Help Group</w:t>
      </w:r>
      <w:r w:rsidDel="00000000" w:rsidR="00000000" w:rsidRPr="00000000">
        <w:rPr>
          <w:rFonts w:ascii="Spectral" w:cs="Spectral" w:eastAsia="Spectral" w:hAnsi="Spectral"/>
          <w:b w:val="1"/>
          <w:i w:val="1"/>
          <w:color w:val="201f1e"/>
          <w:sz w:val="20"/>
          <w:szCs w:val="20"/>
          <w:highlight w:val="white"/>
          <w:rtl w:val="0"/>
        </w:rPr>
        <w:t xml:space="preserve"> </w:t>
      </w:r>
      <w:r w:rsidDel="00000000" w:rsidR="00000000" w:rsidRPr="00000000">
        <w:rPr>
          <w:rFonts w:ascii="Spectral" w:cs="Spectral" w:eastAsia="Spectral" w:hAnsi="Spectral"/>
          <w:color w:val="201f1e"/>
          <w:sz w:val="20"/>
          <w:szCs w:val="20"/>
          <w:highlight w:val="white"/>
          <w:rtl w:val="0"/>
        </w:rPr>
        <w:t xml:space="preserve">(Michael Gallagher)</w:t>
      </w:r>
    </w:p>
    <w:p w:rsidR="00000000" w:rsidDel="00000000" w:rsidP="00000000" w:rsidRDefault="00000000" w:rsidRPr="00000000" w14:paraId="00000002">
      <w:pPr>
        <w:shd w:fill="ffffff" w:val="clear"/>
        <w:rPr>
          <w:rFonts w:ascii="Spectral" w:cs="Spectral" w:eastAsia="Spectral" w:hAnsi="Spectral"/>
          <w:color w:val="201f1e"/>
          <w:sz w:val="20"/>
          <w:szCs w:val="20"/>
          <w:highlight w:val="white"/>
        </w:rPr>
      </w:pPr>
      <w:r w:rsidDel="00000000" w:rsidR="00000000" w:rsidRPr="00000000">
        <w:rPr>
          <w:rtl w:val="0"/>
        </w:rPr>
      </w:r>
    </w:p>
    <w:tbl>
      <w:tblPr>
        <w:tblStyle w:val="Table1"/>
        <w:tblW w:w="1178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55"/>
        <w:gridCol w:w="6030"/>
        <w:gridCol w:w="1530"/>
        <w:gridCol w:w="1185"/>
        <w:gridCol w:w="1587.0000000000002"/>
        <w:tblGridChange w:id="0">
          <w:tblGrid>
            <w:gridCol w:w="1455"/>
            <w:gridCol w:w="6030"/>
            <w:gridCol w:w="1530"/>
            <w:gridCol w:w="1185"/>
            <w:gridCol w:w="1587.000000000000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 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Bio and Email Address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Specialization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Highest Degree Earned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Headshot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Madison Cuthbert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Madison Cuthbert is a current student at Salisbury University. She is pursuing dual degrees in International Relations and Environmental Studies, with minors in Political Science and French. Madison is a member of the Clarke Honors College and is also a member of the varsity women’s basketball team. Her research and learning interests include environmental policy, international environmental affairs, and government relations. She has conducted long-term research on several topics including energy policy, molecular genetics, and community impact programs, with her work on molecular genetics being published in the National Center for Biotechnology Information. Madison is a senator on her school’s Student Government Association’s Sustainability Committee. She also serves on the executive board of the MaryPIRG Student Climate Action Coalition (MSCAC) as the Salisbury University campus delegate. She is also an invited member of Phi Sigma Iota International Foreign Language Honor Society.</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pectral" w:cs="Spectral" w:eastAsia="Spectral" w:hAnsi="Spectral"/>
                <w:color w:val="201f1e"/>
                <w:sz w:val="20"/>
                <w:szCs w:val="20"/>
                <w:highlight w:val="whit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mcuthbert1@gulls.salisbury.edu</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pectral" w:cs="Spectral" w:eastAsia="Spectral" w:hAnsi="Spectral"/>
                <w:color w:val="201f1e"/>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Working on her two Bachelor’s degrees now within the Honors College: Environmental Studies, International Studies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Pr>
              <w:drawing>
                <wp:inline distB="114300" distT="114300" distL="114300" distR="114300">
                  <wp:extent cx="876300" cy="1320800"/>
                  <wp:effectExtent b="0" l="0" r="0" t="0"/>
                  <wp:docPr id="8"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876300" cy="13208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Alison Wright</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pectral" w:cs="Spectral" w:eastAsia="Spectral" w:hAnsi="Spectral"/>
                <w:color w:val="201f1e"/>
                <w:sz w:val="20"/>
                <w:szCs w:val="20"/>
                <w:highlight w:val="whit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pectral" w:cs="Spectral" w:eastAsia="Spectral" w:hAnsi="Spectral"/>
                <w:color w:val="201f1e"/>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shd w:fill="ffffff" w:val="clear"/>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Alison Wright is a Graduate Student at Salisbury University in Conflict Analysis and Dispute Resolution. She is also the Graduate Research Assistant for the Office of Undergraduate Research and Creative Activity at SU. Ms. Wright also completed her undergraduate degree in the exact same subject. During her time at Salisbury University, she has conducted research under Dr. Brian Polkinghorn about the conflicts found in The Last of Us.</w:t>
            </w:r>
          </w:p>
          <w:p w:rsidR="00000000" w:rsidDel="00000000" w:rsidP="00000000" w:rsidRDefault="00000000" w:rsidRPr="00000000" w14:paraId="00000013">
            <w:pPr>
              <w:shd w:fill="ffffff" w:val="clear"/>
              <w:rPr>
                <w:rFonts w:ascii="Spectral" w:cs="Spectral" w:eastAsia="Spectral" w:hAnsi="Spectral"/>
                <w:color w:val="201f1e"/>
                <w:sz w:val="20"/>
                <w:szCs w:val="20"/>
                <w:highlight w:val="white"/>
              </w:rPr>
            </w:pPr>
            <w:r w:rsidDel="00000000" w:rsidR="00000000" w:rsidRPr="00000000">
              <w:rPr>
                <w:rtl w:val="0"/>
              </w:rPr>
            </w:r>
          </w:p>
          <w:p w:rsidR="00000000" w:rsidDel="00000000" w:rsidP="00000000" w:rsidRDefault="00000000" w:rsidRPr="00000000" w14:paraId="00000014">
            <w:pPr>
              <w:shd w:fill="ffffff" w:val="clear"/>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awright11@gulls.salisbury.edu</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Simulations, Virtual ADR, Indigenous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Bachelor’s (working on her Master’s degree now)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Pr>
              <w:drawing>
                <wp:inline distB="114300" distT="114300" distL="114300" distR="114300">
                  <wp:extent cx="876300" cy="1092200"/>
                  <wp:effectExtent b="0" l="0" r="0" t="0"/>
                  <wp:docPr id="1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876300" cy="10922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Jacob Goodman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shd w:fill="ffffff" w:val="clear"/>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Jake M. Goodman is currently enrolled in the Master of Arts in Conflict Analysis &amp; Dispute Resolution program at Salisbury University. During his undergraduate studies at Towson University, he received a Bachelor’s of Science in Political Science and Geography &amp; Environmental Planning. He also double minored in Climate, Weather &amp; Society (the Meteorology program at Towson University), as well as in Applied Adult Disabilities Studies. Here at Salisbury University, he is currently a Graduate Research Assistant in the Department of Conflict Analysis &amp; Dispute Resolution and the President of the Salisbury University United Nations Association Chapter. He is also actively involved in the Salisbury Model United Nations Club, the Environmental Student Association, and occasionally serves on the University’s Sustainability Committee.</w:t>
            </w:r>
          </w:p>
          <w:p w:rsidR="00000000" w:rsidDel="00000000" w:rsidP="00000000" w:rsidRDefault="00000000" w:rsidRPr="00000000" w14:paraId="0000001A">
            <w:pPr>
              <w:shd w:fill="ffffff" w:val="clear"/>
              <w:rPr>
                <w:rFonts w:ascii="Spectral" w:cs="Spectral" w:eastAsia="Spectral" w:hAnsi="Spectral"/>
                <w:color w:val="201f1e"/>
                <w:sz w:val="20"/>
                <w:szCs w:val="20"/>
                <w:highlight w:val="white"/>
              </w:rPr>
            </w:pPr>
            <w:r w:rsidDel="00000000" w:rsidR="00000000" w:rsidRPr="00000000">
              <w:rPr>
                <w:rtl w:val="0"/>
              </w:rPr>
            </w:r>
          </w:p>
          <w:p w:rsidR="00000000" w:rsidDel="00000000" w:rsidP="00000000" w:rsidRDefault="00000000" w:rsidRPr="00000000" w14:paraId="0000001B">
            <w:pPr>
              <w:shd w:fill="ffffff" w:val="clear"/>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Interesting fact: He started a weather forecasting web business called Jake's Weather Blog when he was 12 years old and ran it until he was 18.</w:t>
            </w:r>
          </w:p>
          <w:p w:rsidR="00000000" w:rsidDel="00000000" w:rsidP="00000000" w:rsidRDefault="00000000" w:rsidRPr="00000000" w14:paraId="0000001C">
            <w:pPr>
              <w:shd w:fill="ffffff" w:val="clear"/>
              <w:rPr>
                <w:rFonts w:ascii="Spectral" w:cs="Spectral" w:eastAsia="Spectral" w:hAnsi="Spectral"/>
                <w:color w:val="201f1e"/>
                <w:sz w:val="20"/>
                <w:szCs w:val="20"/>
                <w:highlight w:val="white"/>
              </w:rPr>
            </w:pPr>
            <w:r w:rsidDel="00000000" w:rsidR="00000000" w:rsidRPr="00000000">
              <w:rPr>
                <w:rtl w:val="0"/>
              </w:rPr>
            </w:r>
          </w:p>
          <w:p w:rsidR="00000000" w:rsidDel="00000000" w:rsidP="00000000" w:rsidRDefault="00000000" w:rsidRPr="00000000" w14:paraId="0000001D">
            <w:pPr>
              <w:shd w:fill="ffffff" w:val="clear"/>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jgoodman8@gulls.salisbury.edu</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Environment, Human Rights, Disability Rights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Bachelor’s (working on his Master’s degree now)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Pr>
              <w:drawing>
                <wp:inline distB="114300" distT="114300" distL="114300" distR="114300">
                  <wp:extent cx="876300" cy="876300"/>
                  <wp:effectExtent b="0" l="0" r="0" t="0"/>
                  <wp:docPr id="10"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876300" cy="8763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Timothy Westcott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shd w:fill="ffffff" w:val="clear"/>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42424"/>
                <w:sz w:val="20"/>
                <w:szCs w:val="20"/>
                <w:highlight w:val="white"/>
                <w:rtl w:val="0"/>
              </w:rPr>
              <w:t xml:space="preserve">Timothy Westcott was born near Boston, MA, and grew up in Montgomery County Maryland. At the age of 8, he joined his local swim team, and eventually ended up swimming and coaching for Joe Flaherty. Timothy is currently in college studying Conflict Analysis and Dispute Resolution as his major, with a creative writing minor. He is a member of Omicron Delta Kappa, and a UNESCO fellow, as well.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pectral" w:cs="Spectral" w:eastAsia="Spectral" w:hAnsi="Spectral"/>
                <w:color w:val="201f1e"/>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Working on his Bachelor’s in Conflict Analysis and Dispute Resolution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Pr>
              <w:drawing>
                <wp:inline distB="114300" distT="114300" distL="114300" distR="114300">
                  <wp:extent cx="876300" cy="1130300"/>
                  <wp:effectExtent b="0" l="0" r="0" t="0"/>
                  <wp:docPr id="1" name="image13.jpg"/>
                  <a:graphic>
                    <a:graphicData uri="http://schemas.openxmlformats.org/drawingml/2006/picture">
                      <pic:pic>
                        <pic:nvPicPr>
                          <pic:cNvPr id="0" name="image13.jpg"/>
                          <pic:cNvPicPr preferRelativeResize="0"/>
                        </pic:nvPicPr>
                        <pic:blipFill>
                          <a:blip r:embed="rId9"/>
                          <a:srcRect b="0" l="0" r="0" t="0"/>
                          <a:stretch>
                            <a:fillRect/>
                          </a:stretch>
                        </pic:blipFill>
                        <pic:spPr>
                          <a:xfrm>
                            <a:off x="0" y="0"/>
                            <a:ext cx="876300" cy="11303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Dominick Lepke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shd w:fill="ffffff" w:val="clear"/>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Dominick Lepke is an undergraduate student at Salisbury University studying Accounting and Information Systems on the fraud examination and network security track. He has recently published research discussing anti-money laundering methods and is currently working to adapt his research into legislation. He hopes to apply this research on a global scale in an effort to disrupt the flow of illicit capital and as a result, the illegal businesses that produce such capital. Dominick works diligently as he seeks new ways to apply his understanding of accounting and finance to promote more sustainable practices and regulations. He is excited to work alongside the United Nations as he continues his research and his fight against crime and terrorism.</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pectral" w:cs="Spectral" w:eastAsia="Spectral" w:hAnsi="Spectral"/>
                <w:color w:val="201f1e"/>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Working on his Bachelor’s in Business and is a member of the Honors College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pectral" w:cs="Spectral" w:eastAsia="Spectral" w:hAnsi="Spectral"/>
                <w:color w:val="201f1e"/>
                <w:sz w:val="20"/>
                <w:szCs w:val="20"/>
                <w:highlight w:val="white"/>
              </w:rPr>
            </w:pPr>
            <w:r w:rsidDel="00000000" w:rsidR="00000000" w:rsidRPr="00000000">
              <w:rPr>
                <w:rtl w:val="0"/>
              </w:rPr>
            </w:r>
          </w:p>
        </w:tc>
      </w:tr>
    </w:tbl>
    <w:p w:rsidR="00000000" w:rsidDel="00000000" w:rsidP="00000000" w:rsidRDefault="00000000" w:rsidRPr="00000000" w14:paraId="0000002B">
      <w:pPr>
        <w:shd w:fill="ffffff" w:val="clear"/>
        <w:rPr>
          <w:rFonts w:ascii="Spectral" w:cs="Spectral" w:eastAsia="Spectral" w:hAnsi="Spectral"/>
          <w:color w:val="201f1e"/>
          <w:sz w:val="20"/>
          <w:szCs w:val="20"/>
          <w:highlight w:val="white"/>
        </w:rPr>
      </w:pPr>
      <w:r w:rsidDel="00000000" w:rsidR="00000000" w:rsidRPr="00000000">
        <w:rPr>
          <w:rtl w:val="0"/>
        </w:rPr>
      </w:r>
    </w:p>
    <w:p w:rsidR="00000000" w:rsidDel="00000000" w:rsidP="00000000" w:rsidRDefault="00000000" w:rsidRPr="00000000" w14:paraId="0000002C">
      <w:pPr>
        <w:shd w:fill="ffffff" w:val="clear"/>
        <w:rPr>
          <w:rFonts w:ascii="Spectral" w:cs="Spectral" w:eastAsia="Spectral" w:hAnsi="Spectral"/>
          <w:color w:val="201f1e"/>
          <w:sz w:val="20"/>
          <w:szCs w:val="20"/>
          <w:highlight w:val="white"/>
        </w:rPr>
      </w:pPr>
      <w:r w:rsidDel="00000000" w:rsidR="00000000" w:rsidRPr="00000000">
        <w:rPr>
          <w:rFonts w:ascii="Spectral" w:cs="Spectral" w:eastAsia="Spectral" w:hAnsi="Spectral"/>
          <w:b w:val="1"/>
          <w:color w:val="201f1e"/>
          <w:sz w:val="20"/>
          <w:szCs w:val="20"/>
          <w:highlight w:val="white"/>
          <w:rtl w:val="0"/>
        </w:rPr>
        <w:t xml:space="preserve">(B) Justice for the 21 Birmingham:</w:t>
      </w:r>
      <w:r w:rsidDel="00000000" w:rsidR="00000000" w:rsidRPr="00000000">
        <w:rPr>
          <w:rFonts w:ascii="Spectral" w:cs="Spectral" w:eastAsia="Spectral" w:hAnsi="Spectral"/>
          <w:b w:val="1"/>
          <w:i w:val="1"/>
          <w:color w:val="201f1e"/>
          <w:sz w:val="20"/>
          <w:szCs w:val="20"/>
          <w:highlight w:val="white"/>
          <w:rtl w:val="0"/>
        </w:rPr>
        <w:t xml:space="preserve"> </w:t>
      </w:r>
      <w:r w:rsidDel="00000000" w:rsidR="00000000" w:rsidRPr="00000000">
        <w:rPr>
          <w:rFonts w:ascii="Spectral" w:cs="Spectral" w:eastAsia="Spectral" w:hAnsi="Spectral"/>
          <w:color w:val="201f1e"/>
          <w:sz w:val="20"/>
          <w:szCs w:val="20"/>
          <w:highlight w:val="white"/>
          <w:rtl w:val="0"/>
        </w:rPr>
        <w:t xml:space="preserve">(Julie Hambleton)</w:t>
      </w:r>
    </w:p>
    <w:p w:rsidR="00000000" w:rsidDel="00000000" w:rsidP="00000000" w:rsidRDefault="00000000" w:rsidRPr="00000000" w14:paraId="0000002D">
      <w:pPr>
        <w:shd w:fill="ffffff" w:val="clear"/>
        <w:rPr>
          <w:rFonts w:ascii="Spectral" w:cs="Spectral" w:eastAsia="Spectral" w:hAnsi="Spectral"/>
          <w:color w:val="201f1e"/>
          <w:sz w:val="20"/>
          <w:szCs w:val="20"/>
          <w:highlight w:val="white"/>
        </w:rPr>
      </w:pPr>
      <w:r w:rsidDel="00000000" w:rsidR="00000000" w:rsidRPr="00000000">
        <w:rPr>
          <w:rtl w:val="0"/>
        </w:rPr>
      </w:r>
    </w:p>
    <w:p w:rsidR="00000000" w:rsidDel="00000000" w:rsidP="00000000" w:rsidRDefault="00000000" w:rsidRPr="00000000" w14:paraId="0000002E">
      <w:pPr>
        <w:shd w:fill="ffffff" w:val="clear"/>
        <w:rPr>
          <w:rFonts w:ascii="Spectral" w:cs="Spectral" w:eastAsia="Spectral" w:hAnsi="Spectral"/>
          <w:color w:val="201f1e"/>
          <w:sz w:val="20"/>
          <w:szCs w:val="20"/>
          <w:highlight w:val="white"/>
        </w:rPr>
      </w:pPr>
      <w:r w:rsidDel="00000000" w:rsidR="00000000" w:rsidRPr="00000000">
        <w:rPr>
          <w:rtl w:val="0"/>
        </w:rPr>
      </w:r>
    </w:p>
    <w:tbl>
      <w:tblPr>
        <w:tblStyle w:val="Table2"/>
        <w:tblW w:w="11371.462633451956"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20"/>
        <w:gridCol w:w="5865"/>
        <w:gridCol w:w="1538.3914590747331"/>
        <w:gridCol w:w="1174.0355871886122"/>
        <w:gridCol w:w="1174.0355871886122"/>
        <w:tblGridChange w:id="0">
          <w:tblGrid>
            <w:gridCol w:w="1620"/>
            <w:gridCol w:w="5865"/>
            <w:gridCol w:w="1538.3914590747331"/>
            <w:gridCol w:w="1174.0355871886122"/>
            <w:gridCol w:w="1174.035587188612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Bio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Specialization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Highest Degree Earned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Headshot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Brittany Bursa</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Brittany Bursa, B.A., began her pursuit of educational reform as she graduated from the Salisbury University Honors College with a BA in English Secondary Education, winning the John and Mary-Claire Roth Honors Thesis Prize in Spring of 2017 for her work on limiting educational disparities in the USA. Subsequently, she completed a TOEFL certification course, then worked with pre-service university students in Brazil for two years while on a Fulbright English Teaching Assistant Fellowship and volunteered with organizations such as EdUSA, the Regional English Office, the US Embassy, and the Access Program. Determined to gain a broader expanse of global knowledge, she began to intern for the United Nations Institute for Training and Research where she created desk reviews focusing on the African continent and topics ranging from cyber-mercenaries to police insecurities. She continued to dig into the issues of knowledge, power, and politics while completing her Masters of Philosophy in Education at the University of Cambridge and currently works as the Global Education and Student Success Specialist at Georgian Court University.</w:t>
            </w:r>
          </w:p>
          <w:p w:rsidR="00000000" w:rsidDel="00000000" w:rsidP="00000000" w:rsidRDefault="00000000" w:rsidRPr="00000000" w14:paraId="00000036">
            <w:pPr>
              <w:widowControl w:val="0"/>
              <w:spacing w:line="240" w:lineRule="auto"/>
              <w:rPr>
                <w:rFonts w:ascii="Spectral" w:cs="Spectral" w:eastAsia="Spectral" w:hAnsi="Spectral"/>
                <w:color w:val="201f1e"/>
                <w:sz w:val="20"/>
                <w:szCs w:val="20"/>
                <w:highlight w:val="white"/>
              </w:rPr>
            </w:pPr>
            <w:r w:rsidDel="00000000" w:rsidR="00000000" w:rsidRPr="00000000">
              <w:rPr>
                <w:rtl w:val="0"/>
              </w:rPr>
            </w:r>
          </w:p>
          <w:p w:rsidR="00000000" w:rsidDel="00000000" w:rsidP="00000000" w:rsidRDefault="00000000" w:rsidRPr="00000000" w14:paraId="00000037">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Interesting fact: She earned Portuguese through immersion and non-formal language centers, and the following year she volunteered to teach Portuguese to refugees and vulnerable migrants with an NGO in Brazil. </w:t>
            </w:r>
          </w:p>
          <w:p w:rsidR="00000000" w:rsidDel="00000000" w:rsidP="00000000" w:rsidRDefault="00000000" w:rsidRPr="00000000" w14:paraId="00000038">
            <w:pPr>
              <w:widowControl w:val="0"/>
              <w:spacing w:line="240" w:lineRule="auto"/>
              <w:rPr>
                <w:rFonts w:ascii="Spectral" w:cs="Spectral" w:eastAsia="Spectral" w:hAnsi="Spectral"/>
                <w:color w:val="201f1e"/>
                <w:sz w:val="20"/>
                <w:szCs w:val="20"/>
                <w:highlight w:val="white"/>
              </w:rPr>
            </w:pPr>
            <w:r w:rsidDel="00000000" w:rsidR="00000000" w:rsidRPr="00000000">
              <w:rPr>
                <w:rtl w:val="0"/>
              </w:rPr>
            </w:r>
          </w:p>
          <w:p w:rsidR="00000000" w:rsidDel="00000000" w:rsidP="00000000" w:rsidRDefault="00000000" w:rsidRPr="00000000" w14:paraId="00000039">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bbursa17@gmail.com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Educational Reform, Role of Identity in Education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Master’s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Pr>
              <w:drawing>
                <wp:inline distB="114300" distT="114300" distL="114300" distR="114300">
                  <wp:extent cx="609600" cy="711200"/>
                  <wp:effectExtent b="0" l="0" r="0" t="0"/>
                  <wp:docPr id="6"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609600" cy="7112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Morgan Todd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Morgan Todd is a fourth-year student, double majoring at Salisbury University. She is scheduled to graduate in May of 2023 with two separate bachelor's degrees, one in Social Work and one in Political Science. She has held various leadership positions on campus which include serving on the advisory board for Salisbury Admissions and being appointed as Salisbury's Student Government Association's Deputy Director of Civic Engagement. During her time with the Student Government Association, Morgan has been credited with creating and organizing campus-wide events such as mass overdose prevention training. Morgan has also immersed herself within the local community by becoming a mentor for troubled youth and a Court Appointed Special Advocate through Worcester County Youth and Family Services. She hopes to utilize these experiences to continue on working towards her goals of social and political activism.</w:t>
            </w:r>
          </w:p>
          <w:p w:rsidR="00000000" w:rsidDel="00000000" w:rsidP="00000000" w:rsidRDefault="00000000" w:rsidRPr="00000000" w14:paraId="0000003F">
            <w:pPr>
              <w:widowControl w:val="0"/>
              <w:spacing w:line="240" w:lineRule="auto"/>
              <w:rPr>
                <w:rFonts w:ascii="Spectral" w:cs="Spectral" w:eastAsia="Spectral" w:hAnsi="Spectral"/>
                <w:color w:val="201f1e"/>
                <w:sz w:val="20"/>
                <w:szCs w:val="20"/>
                <w:highlight w:val="white"/>
              </w:rPr>
            </w:pPr>
            <w:r w:rsidDel="00000000" w:rsidR="00000000" w:rsidRPr="00000000">
              <w:rPr>
                <w:rtl w:val="0"/>
              </w:rPr>
            </w:r>
          </w:p>
          <w:p w:rsidR="00000000" w:rsidDel="00000000" w:rsidP="00000000" w:rsidRDefault="00000000" w:rsidRPr="00000000" w14:paraId="00000040">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mtodd3@gulls.salisbury.edu</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Social Activism, Youth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Finishing her Bachelor’s degree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Pr>
              <w:drawing>
                <wp:inline distB="114300" distT="114300" distL="114300" distR="114300">
                  <wp:extent cx="609600" cy="520700"/>
                  <wp:effectExtent b="0" l="0" r="0" t="0"/>
                  <wp:docPr id="13"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609600" cy="520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4">
      <w:pPr>
        <w:shd w:fill="ffffff" w:val="clear"/>
        <w:rPr>
          <w:rFonts w:ascii="Spectral" w:cs="Spectral" w:eastAsia="Spectral" w:hAnsi="Spectral"/>
          <w:b w:val="1"/>
          <w:i w:val="1"/>
          <w:color w:val="201f1e"/>
          <w:sz w:val="20"/>
          <w:szCs w:val="20"/>
          <w:highlight w:val="white"/>
        </w:rPr>
      </w:pPr>
      <w:r w:rsidDel="00000000" w:rsidR="00000000" w:rsidRPr="00000000">
        <w:rPr>
          <w:rtl w:val="0"/>
        </w:rPr>
      </w:r>
    </w:p>
    <w:p w:rsidR="00000000" w:rsidDel="00000000" w:rsidP="00000000" w:rsidRDefault="00000000" w:rsidRPr="00000000" w14:paraId="00000045">
      <w:pPr>
        <w:shd w:fill="ffffff" w:val="clear"/>
        <w:rPr>
          <w:rFonts w:ascii="Spectral" w:cs="Spectral" w:eastAsia="Spectral" w:hAnsi="Spectral"/>
          <w:color w:val="201f1e"/>
          <w:sz w:val="20"/>
          <w:szCs w:val="20"/>
          <w:highlight w:val="white"/>
        </w:rPr>
      </w:pPr>
      <w:r w:rsidDel="00000000" w:rsidR="00000000" w:rsidRPr="00000000">
        <w:rPr>
          <w:rFonts w:ascii="Spectral" w:cs="Spectral" w:eastAsia="Spectral" w:hAnsi="Spectral"/>
          <w:b w:val="1"/>
          <w:color w:val="201f1e"/>
          <w:sz w:val="20"/>
          <w:szCs w:val="20"/>
          <w:highlight w:val="white"/>
          <w:rtl w:val="0"/>
        </w:rPr>
        <w:t xml:space="preserve">(C) Strength to Strength Global -</w:t>
      </w:r>
      <w:r w:rsidDel="00000000" w:rsidR="00000000" w:rsidRPr="00000000">
        <w:rPr>
          <w:rFonts w:ascii="Spectral" w:cs="Spectral" w:eastAsia="Spectral" w:hAnsi="Spectral"/>
          <w:color w:val="201f1e"/>
          <w:sz w:val="20"/>
          <w:szCs w:val="20"/>
          <w:highlight w:val="white"/>
          <w:rtl w:val="0"/>
        </w:rPr>
        <w:t xml:space="preserve">which although is based out of Manhattan NYC, is a conduit for global groups.  It also nicely aligns with SDG16. (Sarri Singer)</w:t>
      </w:r>
    </w:p>
    <w:p w:rsidR="00000000" w:rsidDel="00000000" w:rsidP="00000000" w:rsidRDefault="00000000" w:rsidRPr="00000000" w14:paraId="00000046">
      <w:pPr>
        <w:shd w:fill="ffffff" w:val="clear"/>
        <w:rPr>
          <w:rFonts w:ascii="Spectral" w:cs="Spectral" w:eastAsia="Spectral" w:hAnsi="Spectral"/>
          <w:color w:val="201f1e"/>
          <w:sz w:val="20"/>
          <w:szCs w:val="20"/>
          <w:highlight w:val="white"/>
        </w:rPr>
      </w:pPr>
      <w:r w:rsidDel="00000000" w:rsidR="00000000" w:rsidRPr="00000000">
        <w:rPr>
          <w:rtl w:val="0"/>
        </w:rPr>
      </w:r>
    </w:p>
    <w:tbl>
      <w:tblPr>
        <w:tblStyle w:val="Table3"/>
        <w:tblW w:w="11371.462633451956"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20"/>
        <w:gridCol w:w="5865"/>
        <w:gridCol w:w="1538.3914590747331"/>
        <w:gridCol w:w="1174.0355871886122"/>
        <w:gridCol w:w="1174.0355871886122"/>
        <w:tblGridChange w:id="0">
          <w:tblGrid>
            <w:gridCol w:w="1620"/>
            <w:gridCol w:w="5865"/>
            <w:gridCol w:w="1538.3914590747331"/>
            <w:gridCol w:w="1174.0355871886122"/>
            <w:gridCol w:w="1174.035587188612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Bio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Specialization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Highest Degree Earned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Headshot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Jean Marc Akakpo</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African-European Born and Raised; European and American Educated, Jean-Marc Akakpo has a Doctorate in Political Science and in International Conflict Management, Peacebuilding and Development. He is a Professor at Kennesaw State University. He is also Human Rights and International Affairs Professional and has Masters’ degrees in Public International Law, International Relations, and Political Science, and has published articles on European Union climate policies, economic development in Africa, and water scarcity and conflict on the Nile River. Jean-Marc is a Representative/Member at International-Lawyers.Org (INTLawyers) at the United Nations and a member of the Roundtable on Peace and Health (Mali) at The Carter Center. He specializes in Climate change, conflict, and human rights in West and Southern Africa. Jean-Marc has experience working as a consultant for several United Nations Development Program projects. He also worked for the European Union on the Technical Assistance Program for Communication and Information on Environmental Protection in West Africa. In 2018, he spent his summer working with the local government in Durban, South Africa. In 2019, he was appointed as an external scholar to the Kofi Annan International Peacekeeping Training Centre (KAIPTC) in Accra, Ghana. While in Durban and Accra, Jean-Marc taught courses on the impact of international financial organizations and international conflict resolution theories. Jean-Marc is certified with the Alternatives to Violence Project (AVP), USA. He speaks several languages including French, German, Ewe, and English.</w:t>
            </w:r>
          </w:p>
          <w:p w:rsidR="00000000" w:rsidDel="00000000" w:rsidP="00000000" w:rsidRDefault="00000000" w:rsidRPr="00000000" w14:paraId="0000004E">
            <w:pPr>
              <w:widowControl w:val="0"/>
              <w:spacing w:line="240" w:lineRule="auto"/>
              <w:rPr>
                <w:rFonts w:ascii="Spectral" w:cs="Spectral" w:eastAsia="Spectral" w:hAnsi="Spectral"/>
                <w:color w:val="201f1e"/>
                <w:sz w:val="20"/>
                <w:szCs w:val="20"/>
                <w:highlight w:val="white"/>
              </w:rPr>
            </w:pPr>
            <w:r w:rsidDel="00000000" w:rsidR="00000000" w:rsidRPr="00000000">
              <w:rPr>
                <w:rtl w:val="0"/>
              </w:rPr>
            </w:r>
          </w:p>
          <w:p w:rsidR="00000000" w:rsidDel="00000000" w:rsidP="00000000" w:rsidRDefault="00000000" w:rsidRPr="00000000" w14:paraId="0000004F">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Interesting fact: He is the UN Representative for: International-Lawyers.Org (INTLawyers) and he was a Reporter with Radio France Internationale.</w:t>
            </w:r>
          </w:p>
          <w:p w:rsidR="00000000" w:rsidDel="00000000" w:rsidP="00000000" w:rsidRDefault="00000000" w:rsidRPr="00000000" w14:paraId="00000050">
            <w:pPr>
              <w:widowControl w:val="0"/>
              <w:spacing w:line="240" w:lineRule="auto"/>
              <w:rPr>
                <w:rFonts w:ascii="Spectral" w:cs="Spectral" w:eastAsia="Spectral" w:hAnsi="Spectral"/>
                <w:color w:val="201f1e"/>
                <w:sz w:val="20"/>
                <w:szCs w:val="20"/>
                <w:highlight w:val="white"/>
              </w:rPr>
            </w:pPr>
            <w:r w:rsidDel="00000000" w:rsidR="00000000" w:rsidRPr="00000000">
              <w:rPr>
                <w:rtl w:val="0"/>
              </w:rPr>
            </w:r>
          </w:p>
          <w:p w:rsidR="00000000" w:rsidDel="00000000" w:rsidP="00000000" w:rsidRDefault="00000000" w:rsidRPr="00000000" w14:paraId="00000051">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professeurjma@gmail.com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Climate Change, Conflict and Human Rights in West and Southern Africa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Ph.D.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Pr>
              <w:drawing>
                <wp:inline distB="114300" distT="114300" distL="114300" distR="114300">
                  <wp:extent cx="609600" cy="914400"/>
                  <wp:effectExtent b="0" l="0" r="0" t="0"/>
                  <wp:docPr id="12"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609600" cy="9144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Chris Kwaja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Chris M.A. Kwaja, Ph.D.,  is currently a Senior Lecturer and Researcher at the Centre for Peace and Security, Modibbo Adama University, Yola, Adamawa State, Nigeria. He currently represents Africa on the United Nations Working Group on Mercenaries. He is also an international fellow at the Centre for Human Rights and Humanitarian Studies, Watson Institute of International Affairs, Brown United States, as well as Visiting Researcher at the Centre for Democracy and Development (CDD), Abuja, Nigeria. He was formerly Director-General, Research and Planning, Governor’s Office, as well as Honourable Commissioner for Local Governments and Chieftaincy Affairs, Plateau State, Nigeria. At various times, Dr. Kwaja served as a country analyst for the UNDP project on violent extremism in Northern Nigeria, as well as a consultant for the Centre for Democracy and Development (CDD) assessment of the ECOWAS regional framework on countering violent extremism and terrorism in West Africa. His research has focused on the security sector reform in transition societies; the privatization of security; the politics of identity in Africa; civil society, elections, and democratization; as well as conflict, peace, and security analysis.</w:t>
            </w:r>
          </w:p>
          <w:p w:rsidR="00000000" w:rsidDel="00000000" w:rsidP="00000000" w:rsidRDefault="00000000" w:rsidRPr="00000000" w14:paraId="00000057">
            <w:pPr>
              <w:widowControl w:val="0"/>
              <w:spacing w:line="240" w:lineRule="auto"/>
              <w:rPr>
                <w:rFonts w:ascii="Spectral" w:cs="Spectral" w:eastAsia="Spectral" w:hAnsi="Spectral"/>
                <w:color w:val="201f1e"/>
                <w:sz w:val="20"/>
                <w:szCs w:val="20"/>
                <w:highlight w:val="white"/>
              </w:rPr>
            </w:pPr>
            <w:r w:rsidDel="00000000" w:rsidR="00000000" w:rsidRPr="00000000">
              <w:rPr>
                <w:rtl w:val="0"/>
              </w:rPr>
            </w:r>
          </w:p>
          <w:p w:rsidR="00000000" w:rsidDel="00000000" w:rsidP="00000000" w:rsidRDefault="00000000" w:rsidRPr="00000000" w14:paraId="00000058">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kwajaamc@yahoo.com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Security Sector Reform in Transition Societies; Privatization of Security, The Politics of Identity in Africa; Civil Society, Elections and Democratization; Conflict, Peace and Security Analysis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Ph.D.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Pr>
              <w:drawing>
                <wp:inline distB="114300" distT="114300" distL="114300" distR="114300">
                  <wp:extent cx="609600" cy="317500"/>
                  <wp:effectExtent b="0" l="0" r="0" t="0"/>
                  <wp:docPr id="14"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609600" cy="3175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Victoria Ezeji</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Victoria Ezeji is currently a senior at Salisbury University. She is double majoring in Business Management and International Relations. Her focus is more on Southeast Asian countries and West Africa. She is passionate about eradicating youth violence and child development in many parts of the world, especially in undeveloped countries. Having been a witness to domestic terrorism, the UN Terrorism preventive efforts, are a once in a lifetime opportunity to assist victims of terrorism.</w:t>
            </w:r>
          </w:p>
          <w:p w:rsidR="00000000" w:rsidDel="00000000" w:rsidP="00000000" w:rsidRDefault="00000000" w:rsidRPr="00000000" w14:paraId="0000005E">
            <w:pPr>
              <w:widowControl w:val="0"/>
              <w:spacing w:line="240" w:lineRule="auto"/>
              <w:rPr>
                <w:rFonts w:ascii="Spectral" w:cs="Spectral" w:eastAsia="Spectral" w:hAnsi="Spectral"/>
                <w:color w:val="201f1e"/>
                <w:sz w:val="20"/>
                <w:szCs w:val="20"/>
                <w:highlight w:val="white"/>
              </w:rPr>
            </w:pPr>
            <w:r w:rsidDel="00000000" w:rsidR="00000000" w:rsidRPr="00000000">
              <w:rPr>
                <w:rtl w:val="0"/>
              </w:rPr>
            </w:r>
          </w:p>
          <w:p w:rsidR="00000000" w:rsidDel="00000000" w:rsidP="00000000" w:rsidRDefault="00000000" w:rsidRPr="00000000" w14:paraId="0000005F">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vezeji1@gulls.salisbury.edu</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Youth Violence; Child Development; Domestic Terrorism</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Finishing her Bachelor’s degree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Pr>
              <w:drawing>
                <wp:inline distB="114300" distT="114300" distL="114300" distR="114300">
                  <wp:extent cx="609600" cy="571500"/>
                  <wp:effectExtent b="0" l="0" r="0" t="0"/>
                  <wp:docPr id="7" name="image12.jpg"/>
                  <a:graphic>
                    <a:graphicData uri="http://schemas.openxmlformats.org/drawingml/2006/picture">
                      <pic:pic>
                        <pic:nvPicPr>
                          <pic:cNvPr id="0" name="image12.jpg"/>
                          <pic:cNvPicPr preferRelativeResize="0"/>
                        </pic:nvPicPr>
                        <pic:blipFill>
                          <a:blip r:embed="rId14"/>
                          <a:srcRect b="0" l="0" r="0" t="0"/>
                          <a:stretch>
                            <a:fillRect/>
                          </a:stretch>
                        </pic:blipFill>
                        <pic:spPr>
                          <a:xfrm>
                            <a:off x="0" y="0"/>
                            <a:ext cx="609600" cy="5715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Samantha Daily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Samantha Daily is the Vice President of Delta Alpha Pi and is part of the Interdisciplinary Honor Society. Within these roles, she is very passionate about helping those in the campus community who have disabilities and bringing awareness specifically about mental health services to students. She also works in the President's Office at Salisbury University as a Student Assistant.</w:t>
            </w:r>
          </w:p>
          <w:p w:rsidR="00000000" w:rsidDel="00000000" w:rsidP="00000000" w:rsidRDefault="00000000" w:rsidRPr="00000000" w14:paraId="00000065">
            <w:pPr>
              <w:widowControl w:val="0"/>
              <w:spacing w:line="240" w:lineRule="auto"/>
              <w:rPr>
                <w:rFonts w:ascii="Spectral" w:cs="Spectral" w:eastAsia="Spectral" w:hAnsi="Spectral"/>
                <w:color w:val="201f1e"/>
                <w:sz w:val="20"/>
                <w:szCs w:val="20"/>
                <w:highlight w:val="white"/>
              </w:rPr>
            </w:pPr>
            <w:r w:rsidDel="00000000" w:rsidR="00000000" w:rsidRPr="00000000">
              <w:rPr>
                <w:rtl w:val="0"/>
              </w:rPr>
            </w:r>
          </w:p>
          <w:p w:rsidR="00000000" w:rsidDel="00000000" w:rsidP="00000000" w:rsidRDefault="00000000" w:rsidRPr="00000000" w14:paraId="00000066">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sdaily2@gulls.salisbury.edu</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Disabilities, Mental Health, Conflict Resolution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Finishing her Bachelor’s degree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Pr>
              <w:drawing>
                <wp:inline distB="114300" distT="114300" distL="114300" distR="114300">
                  <wp:extent cx="609600" cy="1079500"/>
                  <wp:effectExtent b="0" l="0" r="0" t="0"/>
                  <wp:docPr id="3"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609600" cy="10795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Hassan Shaggag</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Hassan is a legal advisor who previously worked in Sudan for more than 13 years. He is also a researcher specializing in law, human rights, and conflict resolution. Hassan is active in the field of conflict analysis and resolution and peacebuilding in Sudan through active community contribution that aims to raise awareness in Sudanese society.</w:t>
            </w:r>
          </w:p>
          <w:p w:rsidR="00000000" w:rsidDel="00000000" w:rsidP="00000000" w:rsidRDefault="00000000" w:rsidRPr="00000000" w14:paraId="0000006C">
            <w:pPr>
              <w:widowControl w:val="0"/>
              <w:spacing w:line="240" w:lineRule="auto"/>
              <w:rPr>
                <w:rFonts w:ascii="Spectral" w:cs="Spectral" w:eastAsia="Spectral" w:hAnsi="Spectral"/>
                <w:color w:val="201f1e"/>
                <w:sz w:val="20"/>
                <w:szCs w:val="20"/>
                <w:highlight w:val="white"/>
              </w:rPr>
            </w:pPr>
            <w:r w:rsidDel="00000000" w:rsidR="00000000" w:rsidRPr="00000000">
              <w:rPr>
                <w:rtl w:val="0"/>
              </w:rPr>
            </w:r>
          </w:p>
          <w:p w:rsidR="00000000" w:rsidDel="00000000" w:rsidP="00000000" w:rsidRDefault="00000000" w:rsidRPr="00000000" w14:paraId="0000006D">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shagag4@gmail.com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Sudan, Law, Human Rights, Conflict Resolution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Master’s and Law degree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Pr>
              <w:drawing>
                <wp:inline distB="114300" distT="114300" distL="114300" distR="114300">
                  <wp:extent cx="609600" cy="800100"/>
                  <wp:effectExtent b="0" l="0" r="0" t="0"/>
                  <wp:docPr id="5" name="image14.png"/>
                  <a:graphic>
                    <a:graphicData uri="http://schemas.openxmlformats.org/drawingml/2006/picture">
                      <pic:pic>
                        <pic:nvPicPr>
                          <pic:cNvPr id="0" name="image14.png"/>
                          <pic:cNvPicPr preferRelativeResize="0"/>
                        </pic:nvPicPr>
                        <pic:blipFill>
                          <a:blip r:embed="rId16"/>
                          <a:srcRect b="0" l="0" r="0" t="0"/>
                          <a:stretch>
                            <a:fillRect/>
                          </a:stretch>
                        </pic:blipFill>
                        <pic:spPr>
                          <a:xfrm>
                            <a:off x="0" y="0"/>
                            <a:ext cx="609600" cy="8001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1">
      <w:pPr>
        <w:shd w:fill="ffffff" w:val="clear"/>
        <w:rPr>
          <w:rFonts w:ascii="Spectral" w:cs="Spectral" w:eastAsia="Spectral" w:hAnsi="Spectral"/>
        </w:rPr>
      </w:pPr>
      <w:r w:rsidDel="00000000" w:rsidR="00000000" w:rsidRPr="00000000">
        <w:rPr>
          <w:rtl w:val="0"/>
        </w:rPr>
      </w:r>
    </w:p>
    <w:p w:rsidR="00000000" w:rsidDel="00000000" w:rsidP="00000000" w:rsidRDefault="00000000" w:rsidRPr="00000000" w14:paraId="00000072">
      <w:pPr>
        <w:widowControl w:val="0"/>
        <w:spacing w:line="240" w:lineRule="auto"/>
        <w:rPr>
          <w:rFonts w:ascii="Spectral" w:cs="Spectral" w:eastAsia="Spectral" w:hAnsi="Spectral"/>
          <w:b w:val="1"/>
        </w:rPr>
      </w:pPr>
      <w:r w:rsidDel="00000000" w:rsidR="00000000" w:rsidRPr="00000000">
        <w:rPr>
          <w:rFonts w:ascii="Spectral" w:cs="Spectral" w:eastAsia="Spectral" w:hAnsi="Spectral"/>
          <w:b w:val="1"/>
          <w:color w:val="201f1e"/>
          <w:sz w:val="20"/>
          <w:szCs w:val="20"/>
          <w:highlight w:val="white"/>
          <w:rtl w:val="0"/>
        </w:rPr>
        <w:t xml:space="preserve">Alternates if needed</w:t>
      </w:r>
      <w:r w:rsidDel="00000000" w:rsidR="00000000" w:rsidRPr="00000000">
        <w:rPr>
          <w:rtl w:val="0"/>
        </w:rPr>
      </w:r>
    </w:p>
    <w:p w:rsidR="00000000" w:rsidDel="00000000" w:rsidP="00000000" w:rsidRDefault="00000000" w:rsidRPr="00000000" w14:paraId="00000073">
      <w:pPr>
        <w:shd w:fill="ffffff" w:val="clear"/>
        <w:rPr>
          <w:rFonts w:ascii="Spectral" w:cs="Spectral" w:eastAsia="Spectral" w:hAnsi="Spectral"/>
          <w:color w:val="201f1e"/>
          <w:sz w:val="20"/>
          <w:szCs w:val="20"/>
          <w:highlight w:val="white"/>
        </w:rPr>
      </w:pPr>
      <w:r w:rsidDel="00000000" w:rsidR="00000000" w:rsidRPr="00000000">
        <w:rPr>
          <w:rtl w:val="0"/>
        </w:rPr>
      </w:r>
    </w:p>
    <w:tbl>
      <w:tblPr>
        <w:tblStyle w:val="Table4"/>
        <w:tblW w:w="11371.462633451956"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10"/>
        <w:gridCol w:w="5775"/>
        <w:gridCol w:w="1538.3914590747331"/>
        <w:gridCol w:w="1174.0355871886122"/>
        <w:gridCol w:w="1174.0355871886122"/>
        <w:tblGridChange w:id="0">
          <w:tblGrid>
            <w:gridCol w:w="1710"/>
            <w:gridCol w:w="5775"/>
            <w:gridCol w:w="1538.3914590747331"/>
            <w:gridCol w:w="1174.0355871886122"/>
            <w:gridCol w:w="1174.035587188612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Bio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Specialization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Highest Degree Earned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Headshot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Chase Alexander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Chacier Alexander (“Chase”) strives to understand the relationship between the identity and biopolitics and the development of law and policy, and their influence on the changing character of non-state actors in contemporary global conflicts. In the future, Chacier intends to pursue a career in diplomacy where he can guide ethical and effective methodologies for governmental institutions in the execution of policy initiatives that protect civilians and promote long-term regional stability in the Middle East and Africa.</w:t>
            </w:r>
          </w:p>
          <w:p w:rsidR="00000000" w:rsidDel="00000000" w:rsidP="00000000" w:rsidRDefault="00000000" w:rsidRPr="00000000" w14:paraId="0000007B">
            <w:pPr>
              <w:widowControl w:val="0"/>
              <w:spacing w:line="240" w:lineRule="auto"/>
              <w:rPr>
                <w:rFonts w:ascii="Spectral" w:cs="Spectral" w:eastAsia="Spectral" w:hAnsi="Spectral"/>
                <w:color w:val="201f1e"/>
                <w:sz w:val="20"/>
                <w:szCs w:val="20"/>
                <w:highlight w:val="white"/>
              </w:rPr>
            </w:pPr>
            <w:r w:rsidDel="00000000" w:rsidR="00000000" w:rsidRPr="00000000">
              <w:rPr>
                <w:rtl w:val="0"/>
              </w:rPr>
            </w:r>
          </w:p>
          <w:p w:rsidR="00000000" w:rsidDel="00000000" w:rsidP="00000000" w:rsidRDefault="00000000" w:rsidRPr="00000000" w14:paraId="0000007C">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Interesting fact: Has summited the highest mountain in North Africa (Mount Toubkal).</w:t>
            </w:r>
          </w:p>
          <w:p w:rsidR="00000000" w:rsidDel="00000000" w:rsidP="00000000" w:rsidRDefault="00000000" w:rsidRPr="00000000" w14:paraId="0000007D">
            <w:pPr>
              <w:widowControl w:val="0"/>
              <w:spacing w:line="240" w:lineRule="auto"/>
              <w:rPr>
                <w:rFonts w:ascii="Spectral" w:cs="Spectral" w:eastAsia="Spectral" w:hAnsi="Spectral"/>
                <w:color w:val="201f1e"/>
                <w:sz w:val="20"/>
                <w:szCs w:val="20"/>
                <w:highlight w:val="white"/>
              </w:rPr>
            </w:pPr>
            <w:r w:rsidDel="00000000" w:rsidR="00000000" w:rsidRPr="00000000">
              <w:rPr>
                <w:rtl w:val="0"/>
              </w:rPr>
            </w:r>
          </w:p>
          <w:p w:rsidR="00000000" w:rsidDel="00000000" w:rsidP="00000000" w:rsidRDefault="00000000" w:rsidRPr="00000000" w14:paraId="0000007E">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calexander6@gulls.salisbury.edu</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Middle East, Africa, Diplomacy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Finishing his Bachelor’s degree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Pr>
              <w:drawing>
                <wp:inline distB="114300" distT="114300" distL="114300" distR="114300">
                  <wp:extent cx="609600" cy="533400"/>
                  <wp:effectExtent b="0" l="0" r="0" t="0"/>
                  <wp:docPr id="9" name="image8.jpg"/>
                  <a:graphic>
                    <a:graphicData uri="http://schemas.openxmlformats.org/drawingml/2006/picture">
                      <pic:pic>
                        <pic:nvPicPr>
                          <pic:cNvPr id="0" name="image8.jpg"/>
                          <pic:cNvPicPr preferRelativeResize="0"/>
                        </pic:nvPicPr>
                        <pic:blipFill>
                          <a:blip r:embed="rId17"/>
                          <a:srcRect b="0" l="0" r="0" t="0"/>
                          <a:stretch>
                            <a:fillRect/>
                          </a:stretch>
                        </pic:blipFill>
                        <pic:spPr>
                          <a:xfrm>
                            <a:off x="0" y="0"/>
                            <a:ext cx="609600" cy="5334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Kreena Patel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Kreena C. Patel obtained two Bachelor of Science Degrees in Biological Sciences and Psychology at the University of Maryland Baltimore County in 2017. Following a lifelong passion, she is currently pursuing her accelerated Bachelor of Science in Nursing at Salisbury University. Kreena C Patel serves as an elected official on the Nominating and Elections Committee for the National Student Nurses Association from 2021-2022. She also represents her Salisbury University peers as the Second Degree Representative for the Student Policies Committee for the School of Nursing Department. She was awarded Salisbury University’s Summer Research Fellowship on her independent research project "Bias of LGBTQIA+ amongst Nursing Students." Previously, Kreena has served as a Student Nurse Extern on a telemetry unit at The Johns Hopkins Hospital. In addition, for the past few months, Kreena has grown passionate about pursuing a career in Oncology after gaining experience as a Student Nurse in the field at Tidal Health Peninsula Regional Hospital. Kreena Patel is a candidate selected by her professors to assist undergraduate learning in the Fundamentals of Nursing Practice course in the capacity of a teacher's assistant. Set to graduate in December of this year, she aims to build connections and foster cultural competence amongst students, professionals, and every human being she encounters in her life.</w:t>
            </w:r>
          </w:p>
          <w:p w:rsidR="00000000" w:rsidDel="00000000" w:rsidP="00000000" w:rsidRDefault="00000000" w:rsidRPr="00000000" w14:paraId="00000084">
            <w:pPr>
              <w:widowControl w:val="0"/>
              <w:spacing w:line="240" w:lineRule="auto"/>
              <w:rPr>
                <w:rFonts w:ascii="Spectral" w:cs="Spectral" w:eastAsia="Spectral" w:hAnsi="Spectral"/>
                <w:color w:val="201f1e"/>
                <w:sz w:val="20"/>
                <w:szCs w:val="20"/>
                <w:highlight w:val="white"/>
              </w:rPr>
            </w:pPr>
            <w:r w:rsidDel="00000000" w:rsidR="00000000" w:rsidRPr="00000000">
              <w:rPr>
                <w:rtl w:val="0"/>
              </w:rPr>
            </w:r>
          </w:p>
          <w:p w:rsidR="00000000" w:rsidDel="00000000" w:rsidP="00000000" w:rsidRDefault="00000000" w:rsidRPr="00000000" w14:paraId="00000085">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Interesting fact: She loves macaroni and cheese.</w:t>
            </w:r>
          </w:p>
          <w:p w:rsidR="00000000" w:rsidDel="00000000" w:rsidP="00000000" w:rsidRDefault="00000000" w:rsidRPr="00000000" w14:paraId="00000086">
            <w:pPr>
              <w:widowControl w:val="0"/>
              <w:spacing w:line="240" w:lineRule="auto"/>
              <w:rPr>
                <w:rFonts w:ascii="Spectral" w:cs="Spectral" w:eastAsia="Spectral" w:hAnsi="Spectral"/>
                <w:color w:val="201f1e"/>
                <w:sz w:val="20"/>
                <w:szCs w:val="20"/>
                <w:highlight w:val="white"/>
              </w:rPr>
            </w:pPr>
            <w:r w:rsidDel="00000000" w:rsidR="00000000" w:rsidRPr="00000000">
              <w:rPr>
                <w:rtl w:val="0"/>
              </w:rPr>
            </w:r>
          </w:p>
          <w:p w:rsidR="00000000" w:rsidDel="00000000" w:rsidP="00000000" w:rsidRDefault="00000000" w:rsidRPr="00000000" w14:paraId="00000087">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kreena0725@gmail.com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Nursing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Bachelor’s (Is currently enrolled in another Bachelor’s 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Pr>
              <w:drawing>
                <wp:inline distB="114300" distT="114300" distL="114300" distR="114300">
                  <wp:extent cx="609600" cy="342900"/>
                  <wp:effectExtent b="0" l="0" r="0" t="0"/>
                  <wp:docPr id="2" name="image6.jpg"/>
                  <a:graphic>
                    <a:graphicData uri="http://schemas.openxmlformats.org/drawingml/2006/picture">
                      <pic:pic>
                        <pic:nvPicPr>
                          <pic:cNvPr id="0" name="image6.jpg"/>
                          <pic:cNvPicPr preferRelativeResize="0"/>
                        </pic:nvPicPr>
                        <pic:blipFill>
                          <a:blip r:embed="rId18"/>
                          <a:srcRect b="0" l="0" r="0" t="0"/>
                          <a:stretch>
                            <a:fillRect/>
                          </a:stretch>
                        </pic:blipFill>
                        <pic:spPr>
                          <a:xfrm>
                            <a:off x="0" y="0"/>
                            <a:ext cx="609600" cy="3429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Richa Bhattarai</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Richa Bhattari is a Doctoral Student studying International Conflict Management at Kennesaw State University. Richa is originally from Nepal, currently living in the US and this is her first semester in the program. Richa's dissertation plan is more focused on the India/Nepal border disputes.</w:t>
            </w:r>
          </w:p>
          <w:p w:rsidR="00000000" w:rsidDel="00000000" w:rsidP="00000000" w:rsidRDefault="00000000" w:rsidRPr="00000000" w14:paraId="0000008D">
            <w:pPr>
              <w:widowControl w:val="0"/>
              <w:spacing w:line="240" w:lineRule="auto"/>
              <w:rPr>
                <w:rFonts w:ascii="Spectral" w:cs="Spectral" w:eastAsia="Spectral" w:hAnsi="Spectral"/>
                <w:color w:val="201f1e"/>
                <w:sz w:val="20"/>
                <w:szCs w:val="20"/>
                <w:highlight w:val="white"/>
              </w:rPr>
            </w:pPr>
            <w:r w:rsidDel="00000000" w:rsidR="00000000" w:rsidRPr="00000000">
              <w:rPr>
                <w:rtl w:val="0"/>
              </w:rPr>
            </w:r>
          </w:p>
          <w:p w:rsidR="00000000" w:rsidDel="00000000" w:rsidP="00000000" w:rsidRDefault="00000000" w:rsidRPr="00000000" w14:paraId="0000008E">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rbhatta2@students.kennesaw.edu</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Nepal, India, Conflict Management, Human Rights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tl w:val="0"/>
              </w:rPr>
              <w:t xml:space="preserve">Master’s (Currently working on Ph.D.)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rFonts w:ascii="Spectral" w:cs="Spectral" w:eastAsia="Spectral" w:hAnsi="Spectral"/>
                <w:color w:val="201f1e"/>
                <w:sz w:val="20"/>
                <w:szCs w:val="20"/>
                <w:highlight w:val="white"/>
              </w:rPr>
            </w:pPr>
            <w:r w:rsidDel="00000000" w:rsidR="00000000" w:rsidRPr="00000000">
              <w:rPr>
                <w:rFonts w:ascii="Spectral" w:cs="Spectral" w:eastAsia="Spectral" w:hAnsi="Spectral"/>
                <w:color w:val="201f1e"/>
                <w:sz w:val="20"/>
                <w:szCs w:val="20"/>
                <w:highlight w:val="white"/>
              </w:rPr>
              <w:drawing>
                <wp:inline distB="114300" distT="114300" distL="114300" distR="114300">
                  <wp:extent cx="609600" cy="609600"/>
                  <wp:effectExtent b="0" l="0" r="0" t="0"/>
                  <wp:docPr id="4" name="image10.jpg"/>
                  <a:graphic>
                    <a:graphicData uri="http://schemas.openxmlformats.org/drawingml/2006/picture">
                      <pic:pic>
                        <pic:nvPicPr>
                          <pic:cNvPr id="0" name="image10.jpg"/>
                          <pic:cNvPicPr preferRelativeResize="0"/>
                        </pic:nvPicPr>
                        <pic:blipFill>
                          <a:blip r:embed="rId19"/>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2">
      <w:pPr>
        <w:shd w:fill="ffffff" w:val="clear"/>
        <w:rPr>
          <w:rFonts w:ascii="Spectral" w:cs="Spectral" w:eastAsia="Spectral" w:hAnsi="Spectral"/>
        </w:rPr>
      </w:pPr>
      <w:r w:rsidDel="00000000" w:rsidR="00000000" w:rsidRPr="00000000">
        <w:rPr>
          <w:rtl w:val="0"/>
        </w:rPr>
      </w:r>
    </w:p>
    <w:sectPr>
      <w:pgSz w:h="15840" w:w="12240" w:orient="portrait"/>
      <w:pgMar w:bottom="431.99999999999994" w:top="431.99999999999994" w:left="431.99999999999994" w:right="431.9999999999999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Spectra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1.png"/><Relationship Id="rId10" Type="http://schemas.openxmlformats.org/officeDocument/2006/relationships/image" Target="media/image5.jpg"/><Relationship Id="rId13" Type="http://schemas.openxmlformats.org/officeDocument/2006/relationships/image" Target="media/image1.pn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jpg"/><Relationship Id="rId15" Type="http://schemas.openxmlformats.org/officeDocument/2006/relationships/image" Target="media/image7.jpg"/><Relationship Id="rId14" Type="http://schemas.openxmlformats.org/officeDocument/2006/relationships/image" Target="media/image12.jpg"/><Relationship Id="rId17" Type="http://schemas.openxmlformats.org/officeDocument/2006/relationships/image" Target="media/image8.jpg"/><Relationship Id="rId16" Type="http://schemas.openxmlformats.org/officeDocument/2006/relationships/image" Target="media/image14.png"/><Relationship Id="rId5" Type="http://schemas.openxmlformats.org/officeDocument/2006/relationships/styles" Target="styles.xml"/><Relationship Id="rId19" Type="http://schemas.openxmlformats.org/officeDocument/2006/relationships/image" Target="media/image10.jpg"/><Relationship Id="rId6" Type="http://schemas.openxmlformats.org/officeDocument/2006/relationships/image" Target="media/image9.png"/><Relationship Id="rId18" Type="http://schemas.openxmlformats.org/officeDocument/2006/relationships/image" Target="media/image6.jpg"/><Relationship Id="rId7" Type="http://schemas.openxmlformats.org/officeDocument/2006/relationships/image" Target="media/image2.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Spectral-regular.ttf"/><Relationship Id="rId2" Type="http://schemas.openxmlformats.org/officeDocument/2006/relationships/font" Target="fonts/Spectral-bold.ttf"/><Relationship Id="rId3" Type="http://schemas.openxmlformats.org/officeDocument/2006/relationships/font" Target="fonts/Spectral-italic.ttf"/><Relationship Id="rId4" Type="http://schemas.openxmlformats.org/officeDocument/2006/relationships/font" Target="fonts/Spectral-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