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3DD" w:rsidRPr="00861077" w:rsidRDefault="00CE280D" w:rsidP="00F7672C">
      <w:pPr>
        <w:spacing w:after="0"/>
        <w:rPr>
          <w:rFonts w:ascii="Times New Roman" w:eastAsia="Times New Roman" w:hAnsi="Times New Roman" w:cs="Times New Roman"/>
          <w:color w:val="000000" w:themeColor="text1"/>
          <w:sz w:val="22"/>
          <w:szCs w:val="22"/>
          <w:lang w:val="en-GB" w:eastAsia="en-US"/>
        </w:rPr>
      </w:pPr>
      <w:r w:rsidRPr="00861077">
        <w:rPr>
          <w:rFonts w:ascii="Times New Roman" w:eastAsia="Times New Roman" w:hAnsi="Times New Roman" w:cs="Times New Roman"/>
          <w:color w:val="1F497D"/>
          <w:sz w:val="22"/>
          <w:szCs w:val="22"/>
          <w:lang w:val="en-GB" w:eastAsia="en-US"/>
        </w:rPr>
        <w:t>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68"/>
        <w:gridCol w:w="1984"/>
        <w:gridCol w:w="709"/>
        <w:gridCol w:w="753"/>
        <w:gridCol w:w="4123"/>
      </w:tblGrid>
      <w:tr w:rsidR="00B003DD" w:rsidRPr="00861077" w:rsidTr="004126D2">
        <w:tc>
          <w:tcPr>
            <w:tcW w:w="166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rsidR="00B003DD" w:rsidRPr="00861077" w:rsidRDefault="00B003DD" w:rsidP="00655EC7">
            <w:pPr>
              <w:rPr>
                <w:rFonts w:ascii="Times New Roman" w:hAnsi="Times New Roman" w:cs="Times New Roman"/>
                <w:b/>
                <w:color w:val="000000" w:themeColor="text1"/>
                <w:sz w:val="22"/>
                <w:szCs w:val="22"/>
                <w:lang w:val="en-GB"/>
              </w:rPr>
            </w:pPr>
            <w:r w:rsidRPr="00861077">
              <w:rPr>
                <w:rFonts w:ascii="Times New Roman" w:hAnsi="Times New Roman" w:cs="Times New Roman"/>
                <w:b/>
                <w:color w:val="000000" w:themeColor="text1"/>
                <w:sz w:val="22"/>
                <w:szCs w:val="22"/>
                <w:lang w:val="en-GB"/>
              </w:rPr>
              <w:t>Country:</w:t>
            </w:r>
          </w:p>
        </w:tc>
        <w:tc>
          <w:tcPr>
            <w:tcW w:w="198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E6E6E6"/>
          </w:tcPr>
          <w:p w:rsidR="00B003DD" w:rsidRPr="00861077" w:rsidRDefault="001E2EA0" w:rsidP="00655EC7">
            <w:pPr>
              <w:tabs>
                <w:tab w:val="left" w:pos="90"/>
              </w:tabs>
              <w:spacing w:before="60" w:after="60"/>
              <w:rPr>
                <w:rFonts w:ascii="Times New Roman" w:hAnsi="Times New Roman" w:cs="Times New Roman"/>
                <w:color w:val="000000" w:themeColor="text1"/>
                <w:sz w:val="22"/>
                <w:szCs w:val="22"/>
                <w:lang w:val="en-GB"/>
              </w:rPr>
            </w:pPr>
            <w:r w:rsidRPr="00861077">
              <w:rPr>
                <w:rFonts w:ascii="Times New Roman" w:hAnsi="Times New Roman" w:cs="Times New Roman"/>
                <w:color w:val="000000" w:themeColor="text1"/>
                <w:sz w:val="22"/>
                <w:szCs w:val="22"/>
                <w:lang w:val="en-GB"/>
              </w:rPr>
              <w:t>Albania</w:t>
            </w:r>
          </w:p>
        </w:tc>
        <w:tc>
          <w:tcPr>
            <w:tcW w:w="709" w:type="dxa"/>
            <w:tcBorders>
              <w:left w:val="single" w:sz="4" w:space="0" w:color="1F497D" w:themeColor="text2"/>
              <w:right w:val="single" w:sz="4" w:space="0" w:color="1F497D" w:themeColor="text2"/>
            </w:tcBorders>
            <w:shd w:val="clear" w:color="auto" w:fill="auto"/>
          </w:tcPr>
          <w:p w:rsidR="00B003DD" w:rsidRPr="00861077" w:rsidRDefault="00B003DD" w:rsidP="00655EC7">
            <w:pPr>
              <w:tabs>
                <w:tab w:val="left" w:pos="90"/>
              </w:tabs>
              <w:spacing w:before="60" w:after="60"/>
              <w:rPr>
                <w:rFonts w:ascii="Times New Roman" w:hAnsi="Times New Roman" w:cs="Times New Roman"/>
                <w:i/>
                <w:color w:val="000000" w:themeColor="text1"/>
                <w:sz w:val="22"/>
                <w:szCs w:val="22"/>
                <w:lang w:val="en-GB"/>
              </w:rPr>
            </w:pPr>
          </w:p>
        </w:tc>
        <w:tc>
          <w:tcPr>
            <w:tcW w:w="753" w:type="dxa"/>
            <w:vMerge w:val="restart"/>
            <w:tcBorders>
              <w:top w:val="single" w:sz="4" w:space="0" w:color="1F497D" w:themeColor="text2"/>
              <w:left w:val="single" w:sz="4" w:space="0" w:color="1F497D" w:themeColor="text2"/>
              <w:right w:val="single" w:sz="4" w:space="0" w:color="1F497D" w:themeColor="text2"/>
            </w:tcBorders>
            <w:shd w:val="clear" w:color="auto" w:fill="auto"/>
          </w:tcPr>
          <w:p w:rsidR="00B003DD" w:rsidRPr="00861077" w:rsidRDefault="00B003DD" w:rsidP="00655EC7">
            <w:pPr>
              <w:tabs>
                <w:tab w:val="left" w:pos="90"/>
              </w:tabs>
              <w:spacing w:before="60" w:after="60"/>
              <w:rPr>
                <w:rFonts w:ascii="Times New Roman" w:hAnsi="Times New Roman" w:cs="Times New Roman"/>
                <w:i/>
                <w:color w:val="000000" w:themeColor="text1"/>
                <w:sz w:val="22"/>
                <w:szCs w:val="22"/>
                <w:lang w:val="en-GB"/>
              </w:rPr>
            </w:pPr>
            <w:r w:rsidRPr="00861077">
              <w:rPr>
                <w:rFonts w:ascii="Times New Roman" w:hAnsi="Times New Roman" w:cs="Times New Roman"/>
                <w:b/>
                <w:color w:val="000000" w:themeColor="text1"/>
                <w:sz w:val="22"/>
                <w:szCs w:val="22"/>
                <w:lang w:val="en-GB"/>
              </w:rPr>
              <w:t>Title:</w:t>
            </w:r>
          </w:p>
        </w:tc>
        <w:tc>
          <w:tcPr>
            <w:tcW w:w="4123" w:type="dxa"/>
            <w:vMerge w:val="restart"/>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E6E6E6"/>
          </w:tcPr>
          <w:p w:rsidR="00B003DD" w:rsidRPr="0056416A" w:rsidRDefault="001E2EA0" w:rsidP="00655EC7">
            <w:pPr>
              <w:tabs>
                <w:tab w:val="left" w:pos="90"/>
              </w:tabs>
              <w:spacing w:before="60" w:after="60"/>
              <w:rPr>
                <w:rFonts w:asciiTheme="majorHAnsi" w:hAnsiTheme="majorHAnsi" w:cs="Times New Roman"/>
                <w:color w:val="000000" w:themeColor="text1"/>
                <w:sz w:val="22"/>
                <w:szCs w:val="22"/>
                <w:lang w:val="en-GB"/>
              </w:rPr>
            </w:pPr>
            <w:r w:rsidRPr="0056416A">
              <w:rPr>
                <w:rFonts w:asciiTheme="majorHAnsi" w:hAnsiTheme="majorHAnsi" w:cs="Times New Roman"/>
                <w:color w:val="000000" w:themeColor="text1"/>
                <w:sz w:val="22"/>
                <w:szCs w:val="22"/>
                <w:lang w:val="en-GB"/>
              </w:rPr>
              <w:t>Regional Energy Efficiency Action Plan for ESD in Albania</w:t>
            </w:r>
          </w:p>
        </w:tc>
      </w:tr>
      <w:tr w:rsidR="00B003DD" w:rsidRPr="00861077" w:rsidTr="004126D2">
        <w:tc>
          <w:tcPr>
            <w:tcW w:w="166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rsidR="00B003DD" w:rsidRPr="00861077" w:rsidRDefault="00B003DD" w:rsidP="00655EC7">
            <w:pPr>
              <w:rPr>
                <w:rFonts w:ascii="Times New Roman" w:hAnsi="Times New Roman" w:cs="Times New Roman"/>
                <w:b/>
                <w:color w:val="000000" w:themeColor="text1"/>
                <w:sz w:val="22"/>
                <w:szCs w:val="22"/>
                <w:lang w:val="en-GB"/>
              </w:rPr>
            </w:pPr>
            <w:r w:rsidRPr="00861077">
              <w:rPr>
                <w:rFonts w:ascii="Times New Roman" w:hAnsi="Times New Roman" w:cs="Times New Roman"/>
                <w:b/>
                <w:color w:val="000000" w:themeColor="text1"/>
                <w:sz w:val="22"/>
                <w:szCs w:val="22"/>
                <w:lang w:val="en-GB"/>
              </w:rPr>
              <w:t>Request Identification Number:</w:t>
            </w:r>
          </w:p>
        </w:tc>
        <w:tc>
          <w:tcPr>
            <w:tcW w:w="1984" w:type="dxa"/>
            <w:tcBorders>
              <w:top w:val="nil"/>
              <w:left w:val="single" w:sz="4" w:space="0" w:color="1F497D" w:themeColor="text2"/>
              <w:bottom w:val="single" w:sz="4" w:space="0" w:color="1F497D" w:themeColor="text2"/>
              <w:right w:val="single" w:sz="4" w:space="0" w:color="1F497D" w:themeColor="text2"/>
            </w:tcBorders>
            <w:shd w:val="clear" w:color="auto" w:fill="E6E6E6"/>
          </w:tcPr>
          <w:p w:rsidR="00B003DD" w:rsidRPr="00861077" w:rsidRDefault="003116DD" w:rsidP="001E2EA0">
            <w:pPr>
              <w:tabs>
                <w:tab w:val="left" w:pos="90"/>
              </w:tabs>
              <w:spacing w:before="60" w:after="60"/>
              <w:rPr>
                <w:rFonts w:ascii="Times New Roman" w:hAnsi="Times New Roman" w:cs="Times New Roman"/>
                <w:color w:val="000000" w:themeColor="text1"/>
                <w:sz w:val="22"/>
                <w:szCs w:val="22"/>
                <w:lang w:val="en-GB"/>
              </w:rPr>
            </w:pPr>
            <w:r w:rsidRPr="00861077">
              <w:rPr>
                <w:rFonts w:ascii="Times New Roman" w:hAnsi="Times New Roman" w:cs="Times New Roman"/>
                <w:color w:val="000000" w:themeColor="text1"/>
                <w:sz w:val="22"/>
                <w:szCs w:val="22"/>
                <w:lang w:val="en-GB"/>
              </w:rPr>
              <w:t>2015-0</w:t>
            </w:r>
            <w:r w:rsidR="00F67D96" w:rsidRPr="00861077">
              <w:rPr>
                <w:rFonts w:ascii="Times New Roman" w:hAnsi="Times New Roman" w:cs="Times New Roman"/>
                <w:color w:val="000000" w:themeColor="text1"/>
                <w:sz w:val="22"/>
                <w:szCs w:val="22"/>
                <w:lang w:val="en-GB"/>
              </w:rPr>
              <w:t>3</w:t>
            </w:r>
            <w:r w:rsidR="001E2EA0" w:rsidRPr="00861077">
              <w:rPr>
                <w:rFonts w:ascii="Times New Roman" w:hAnsi="Times New Roman" w:cs="Times New Roman"/>
                <w:color w:val="000000" w:themeColor="text1"/>
                <w:sz w:val="22"/>
                <w:szCs w:val="22"/>
                <w:lang w:val="en-GB"/>
              </w:rPr>
              <w:t>8</w:t>
            </w:r>
            <w:r w:rsidR="00F67D96" w:rsidRPr="00861077">
              <w:rPr>
                <w:rFonts w:ascii="Times New Roman" w:hAnsi="Times New Roman" w:cs="Times New Roman"/>
                <w:color w:val="000000" w:themeColor="text1"/>
                <w:sz w:val="22"/>
                <w:szCs w:val="22"/>
                <w:lang w:val="en-GB"/>
              </w:rPr>
              <w:t>/MNG</w:t>
            </w:r>
            <w:r w:rsidRPr="00861077">
              <w:rPr>
                <w:rFonts w:ascii="Times New Roman" w:hAnsi="Times New Roman" w:cs="Times New Roman"/>
                <w:color w:val="000000" w:themeColor="text1"/>
                <w:sz w:val="22"/>
                <w:szCs w:val="22"/>
                <w:lang w:val="en-GB"/>
              </w:rPr>
              <w:t>-0</w:t>
            </w:r>
            <w:r w:rsidR="001E2EA0" w:rsidRPr="00861077">
              <w:rPr>
                <w:rFonts w:ascii="Times New Roman" w:hAnsi="Times New Roman" w:cs="Times New Roman"/>
                <w:color w:val="000000" w:themeColor="text1"/>
                <w:sz w:val="22"/>
                <w:szCs w:val="22"/>
                <w:lang w:val="en-GB"/>
              </w:rPr>
              <w:t>1</w:t>
            </w:r>
          </w:p>
        </w:tc>
        <w:tc>
          <w:tcPr>
            <w:tcW w:w="709" w:type="dxa"/>
            <w:tcBorders>
              <w:left w:val="single" w:sz="4" w:space="0" w:color="1F497D" w:themeColor="text2"/>
              <w:right w:val="single" w:sz="4" w:space="0" w:color="1F497D" w:themeColor="text2"/>
            </w:tcBorders>
            <w:shd w:val="clear" w:color="auto" w:fill="auto"/>
          </w:tcPr>
          <w:p w:rsidR="00B003DD" w:rsidRPr="00861077" w:rsidRDefault="00B003DD" w:rsidP="00655EC7">
            <w:pPr>
              <w:tabs>
                <w:tab w:val="left" w:pos="90"/>
              </w:tabs>
              <w:spacing w:before="60" w:after="60"/>
              <w:rPr>
                <w:rFonts w:ascii="Times New Roman" w:hAnsi="Times New Roman" w:cs="Times New Roman"/>
                <w:i/>
                <w:color w:val="000000" w:themeColor="text1"/>
                <w:sz w:val="22"/>
                <w:szCs w:val="22"/>
                <w:lang w:val="en-GB"/>
              </w:rPr>
            </w:pPr>
          </w:p>
        </w:tc>
        <w:tc>
          <w:tcPr>
            <w:tcW w:w="753" w:type="dxa"/>
            <w:vMerge/>
            <w:tcBorders>
              <w:left w:val="single" w:sz="4" w:space="0" w:color="1F497D" w:themeColor="text2"/>
              <w:bottom w:val="single" w:sz="4" w:space="0" w:color="1F497D" w:themeColor="text2"/>
              <w:right w:val="single" w:sz="4" w:space="0" w:color="1F497D" w:themeColor="text2"/>
            </w:tcBorders>
            <w:shd w:val="clear" w:color="auto" w:fill="E6E6E6"/>
          </w:tcPr>
          <w:p w:rsidR="00B003DD" w:rsidRPr="00861077" w:rsidRDefault="00B003DD" w:rsidP="00655EC7">
            <w:pPr>
              <w:tabs>
                <w:tab w:val="left" w:pos="90"/>
              </w:tabs>
              <w:spacing w:before="60" w:after="60"/>
              <w:rPr>
                <w:rFonts w:ascii="Times New Roman" w:hAnsi="Times New Roman" w:cs="Times New Roman"/>
                <w:i/>
                <w:color w:val="000000" w:themeColor="text1"/>
                <w:sz w:val="22"/>
                <w:szCs w:val="22"/>
                <w:lang w:val="en-GB"/>
              </w:rPr>
            </w:pPr>
          </w:p>
        </w:tc>
        <w:tc>
          <w:tcPr>
            <w:tcW w:w="4123" w:type="dxa"/>
            <w:vMerge/>
            <w:tcBorders>
              <w:top w:val="nil"/>
              <w:left w:val="single" w:sz="4" w:space="0" w:color="1F497D" w:themeColor="text2"/>
              <w:bottom w:val="single" w:sz="4" w:space="0" w:color="1F497D" w:themeColor="text2"/>
              <w:right w:val="single" w:sz="4" w:space="0" w:color="1F497D" w:themeColor="text2"/>
            </w:tcBorders>
            <w:shd w:val="clear" w:color="auto" w:fill="E6E6E6"/>
          </w:tcPr>
          <w:p w:rsidR="00B003DD" w:rsidRPr="00861077" w:rsidRDefault="00B003DD" w:rsidP="00655EC7">
            <w:pPr>
              <w:tabs>
                <w:tab w:val="left" w:pos="90"/>
              </w:tabs>
              <w:spacing w:before="60" w:after="60"/>
              <w:rPr>
                <w:rFonts w:ascii="Times New Roman" w:hAnsi="Times New Roman" w:cs="Times New Roman"/>
                <w:i/>
                <w:color w:val="000000" w:themeColor="text1"/>
                <w:sz w:val="22"/>
                <w:szCs w:val="22"/>
                <w:lang w:val="en-GB"/>
              </w:rPr>
            </w:pPr>
          </w:p>
        </w:tc>
      </w:tr>
    </w:tbl>
    <w:p w:rsidR="0066390F" w:rsidRPr="00861077" w:rsidRDefault="0066390F" w:rsidP="0076470C">
      <w:pPr>
        <w:spacing w:after="0" w:line="276" w:lineRule="auto"/>
        <w:rPr>
          <w:rFonts w:ascii="Times New Roman" w:hAnsi="Times New Roman" w:cs="Times New Roman"/>
          <w:b/>
          <w:color w:val="000000" w:themeColor="text1"/>
          <w:sz w:val="22"/>
          <w:szCs w:val="22"/>
          <w:lang w:val="en-GB"/>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180"/>
      </w:tblGrid>
      <w:tr w:rsidR="004126D2" w:rsidRPr="00861077" w:rsidTr="004126D2">
        <w:tc>
          <w:tcPr>
            <w:tcW w:w="918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rsidR="004126D2" w:rsidRPr="00861077" w:rsidRDefault="004126D2" w:rsidP="00B25485">
            <w:pPr>
              <w:rPr>
                <w:rFonts w:ascii="Times New Roman" w:hAnsi="Times New Roman" w:cs="Times New Roman"/>
                <w:b/>
                <w:color w:val="000000" w:themeColor="text1"/>
                <w:sz w:val="22"/>
                <w:szCs w:val="22"/>
                <w:lang w:val="en-GB"/>
              </w:rPr>
            </w:pPr>
            <w:r w:rsidRPr="00861077">
              <w:rPr>
                <w:rFonts w:ascii="Times New Roman" w:hAnsi="Times New Roman" w:cs="Times New Roman"/>
                <w:b/>
                <w:color w:val="000000" w:themeColor="text1"/>
                <w:sz w:val="22"/>
                <w:szCs w:val="22"/>
                <w:lang w:val="en-GB"/>
              </w:rPr>
              <w:t>Project summary</w:t>
            </w:r>
          </w:p>
          <w:p w:rsidR="004126D2" w:rsidRPr="00861077" w:rsidRDefault="004126D2" w:rsidP="00B25485">
            <w:pPr>
              <w:rPr>
                <w:rFonts w:ascii="Times New Roman" w:hAnsi="Times New Roman" w:cs="Times New Roman"/>
                <w:b/>
                <w:color w:val="000000" w:themeColor="text1"/>
                <w:sz w:val="22"/>
                <w:szCs w:val="22"/>
                <w:lang w:val="en-GB"/>
              </w:rPr>
            </w:pPr>
          </w:p>
        </w:tc>
      </w:tr>
      <w:tr w:rsidR="004126D2" w:rsidRPr="00861077" w:rsidTr="004126D2">
        <w:tc>
          <w:tcPr>
            <w:tcW w:w="918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E6E6E6"/>
          </w:tcPr>
          <w:p w:rsidR="004126D2" w:rsidRPr="00861077" w:rsidRDefault="004126D2" w:rsidP="004126D2">
            <w:pPr>
              <w:spacing w:line="276" w:lineRule="auto"/>
              <w:rPr>
                <w:rFonts w:ascii="Times New Roman" w:hAnsi="Times New Roman" w:cs="Times New Roman"/>
                <w:i/>
                <w:color w:val="000000" w:themeColor="text1"/>
                <w:sz w:val="22"/>
                <w:szCs w:val="22"/>
                <w:lang w:val="en-GB"/>
              </w:rPr>
            </w:pPr>
          </w:p>
          <w:p w:rsidR="004126D2" w:rsidRPr="00861077" w:rsidRDefault="004126D2" w:rsidP="004126D2">
            <w:pPr>
              <w:spacing w:line="276" w:lineRule="auto"/>
              <w:rPr>
                <w:rFonts w:ascii="Times New Roman" w:hAnsi="Times New Roman" w:cs="Times New Roman"/>
                <w:i/>
                <w:color w:val="000000" w:themeColor="text1"/>
                <w:sz w:val="22"/>
                <w:szCs w:val="22"/>
                <w:lang w:val="en-GB"/>
              </w:rPr>
            </w:pPr>
            <w:r w:rsidRPr="00861077">
              <w:rPr>
                <w:rFonts w:ascii="Times New Roman" w:hAnsi="Times New Roman" w:cs="Times New Roman"/>
                <w:i/>
                <w:color w:val="000000" w:themeColor="text1"/>
                <w:sz w:val="22"/>
                <w:szCs w:val="22"/>
                <w:lang w:val="en-GB"/>
              </w:rPr>
              <w:t>Provide a brief description</w:t>
            </w:r>
            <w:r w:rsidR="00E36B06" w:rsidRPr="00861077">
              <w:rPr>
                <w:rFonts w:ascii="Times New Roman" w:hAnsi="Times New Roman" w:cs="Times New Roman"/>
                <w:i/>
                <w:color w:val="000000" w:themeColor="text1"/>
                <w:sz w:val="22"/>
                <w:szCs w:val="22"/>
                <w:lang w:val="en-GB"/>
              </w:rPr>
              <w:t xml:space="preserve"> (maximum 200 words)</w:t>
            </w:r>
            <w:r w:rsidRPr="00861077">
              <w:rPr>
                <w:rFonts w:ascii="Times New Roman" w:hAnsi="Times New Roman" w:cs="Times New Roman"/>
                <w:i/>
                <w:color w:val="000000" w:themeColor="text1"/>
                <w:sz w:val="22"/>
                <w:szCs w:val="22"/>
                <w:lang w:val="en-GB"/>
              </w:rPr>
              <w:t xml:space="preserve"> of the objectives of CTCN assistance, such as services that will result from CTCN assistance (referred to as outputs) and their likely short-term effects (referred to as outcomes), an indication of the assistance duration, as well as the main in-country partners who will be directly involved in project implementation.</w:t>
            </w:r>
          </w:p>
          <w:p w:rsidR="00CE6B4A" w:rsidRPr="00861077" w:rsidRDefault="00CE6B4A" w:rsidP="004126D2">
            <w:pPr>
              <w:spacing w:line="276" w:lineRule="auto"/>
              <w:rPr>
                <w:rFonts w:ascii="Times New Roman" w:hAnsi="Times New Roman" w:cs="Times New Roman"/>
                <w:i/>
                <w:color w:val="000000" w:themeColor="text1"/>
                <w:sz w:val="22"/>
                <w:szCs w:val="22"/>
                <w:lang w:val="en-GB"/>
              </w:rPr>
            </w:pPr>
          </w:p>
          <w:p w:rsidR="00CE6B4A" w:rsidRPr="00861077" w:rsidRDefault="00CE6B4A" w:rsidP="004126D2">
            <w:pPr>
              <w:spacing w:line="276" w:lineRule="auto"/>
              <w:rPr>
                <w:rFonts w:ascii="Times New Roman" w:hAnsi="Times New Roman" w:cs="Times New Roman"/>
                <w:i/>
                <w:color w:val="000000" w:themeColor="text1"/>
                <w:sz w:val="22"/>
                <w:szCs w:val="22"/>
                <w:lang w:val="en-GB"/>
              </w:rPr>
            </w:pPr>
            <w:r w:rsidRPr="00861077">
              <w:rPr>
                <w:rFonts w:ascii="Times New Roman" w:hAnsi="Times New Roman" w:cs="Times New Roman"/>
                <w:i/>
                <w:color w:val="000000" w:themeColor="text1"/>
                <w:sz w:val="22"/>
                <w:szCs w:val="22"/>
                <w:lang w:val="en-GB"/>
              </w:rPr>
              <w:t>Please note that this summary will be used for communication and knowledge sharing purposes. It should remain brief as the details of the assistance are explained in the subsequent questions.</w:t>
            </w:r>
          </w:p>
          <w:p w:rsidR="00EC4D27" w:rsidRPr="00861077" w:rsidRDefault="00EC4D27" w:rsidP="00E905DD">
            <w:pPr>
              <w:rPr>
                <w:rFonts w:ascii="Times New Roman" w:hAnsi="Times New Roman" w:cs="Times New Roman"/>
                <w:color w:val="000000" w:themeColor="text1"/>
                <w:sz w:val="22"/>
                <w:szCs w:val="22"/>
                <w:lang w:val="en-GB"/>
              </w:rPr>
            </w:pPr>
          </w:p>
          <w:p w:rsidR="00987939" w:rsidRDefault="00010D48" w:rsidP="00E905DD">
            <w:pPr>
              <w:jc w:val="both"/>
              <w:rPr>
                <w:rFonts w:asciiTheme="majorHAnsi" w:hAnsiTheme="majorHAnsi" w:cs="Times New Roman"/>
                <w:sz w:val="22"/>
                <w:lang w:val="en-GB"/>
              </w:rPr>
            </w:pPr>
            <w:r w:rsidRPr="00861077">
              <w:rPr>
                <w:rFonts w:asciiTheme="majorHAnsi" w:hAnsiTheme="majorHAnsi" w:cs="Times New Roman"/>
                <w:sz w:val="22"/>
                <w:lang w:val="en-GB"/>
              </w:rPr>
              <w:t xml:space="preserve">Albania has appealed to CTCN for support in developing </w:t>
            </w:r>
            <w:r w:rsidR="00043EEE">
              <w:rPr>
                <w:rFonts w:asciiTheme="majorHAnsi" w:hAnsiTheme="majorHAnsi" w:cs="Times New Roman"/>
                <w:sz w:val="22"/>
                <w:lang w:val="en-GB"/>
              </w:rPr>
              <w:t>key tools for developing its regional capacity in low-emissions development. In response, and t</w:t>
            </w:r>
            <w:r w:rsidR="00043EEE" w:rsidRPr="00861077">
              <w:rPr>
                <w:rFonts w:asciiTheme="majorHAnsi" w:hAnsiTheme="majorHAnsi" w:cs="Times New Roman"/>
                <w:sz w:val="22"/>
                <w:lang w:val="en-GB"/>
              </w:rPr>
              <w:t xml:space="preserve">hrough a combination of technical assistance and stakeholder engagement strategies, CTCN can enable Albania to develop </w:t>
            </w:r>
            <w:r w:rsidR="00987939">
              <w:rPr>
                <w:rFonts w:asciiTheme="majorHAnsi" w:hAnsiTheme="majorHAnsi" w:cs="Times New Roman"/>
                <w:sz w:val="22"/>
                <w:lang w:val="en-GB"/>
              </w:rPr>
              <w:t xml:space="preserve">its capacity in both energy efficiency for </w:t>
            </w:r>
            <w:r w:rsidR="00987939" w:rsidRPr="00861077">
              <w:rPr>
                <w:rFonts w:asciiTheme="majorHAnsi" w:hAnsiTheme="majorHAnsi" w:cs="Times New Roman"/>
                <w:sz w:val="22"/>
                <w:lang w:val="en-GB"/>
              </w:rPr>
              <w:t>the Regional Councils of Tirana, Durres and Elbasan</w:t>
            </w:r>
            <w:r w:rsidR="00987939">
              <w:rPr>
                <w:rFonts w:asciiTheme="majorHAnsi" w:hAnsiTheme="majorHAnsi" w:cs="Times New Roman"/>
                <w:sz w:val="22"/>
                <w:lang w:val="en-GB"/>
              </w:rPr>
              <w:t xml:space="preserve">; and sustainable development through its Regional Centre of Excellence. </w:t>
            </w:r>
          </w:p>
          <w:p w:rsidR="00043EEE" w:rsidRDefault="00043EEE" w:rsidP="00E905DD">
            <w:pPr>
              <w:jc w:val="both"/>
              <w:rPr>
                <w:rFonts w:asciiTheme="majorHAnsi" w:hAnsiTheme="majorHAnsi" w:cs="Times New Roman"/>
                <w:sz w:val="22"/>
                <w:lang w:val="en-GB"/>
              </w:rPr>
            </w:pPr>
          </w:p>
          <w:p w:rsidR="003A7107" w:rsidRDefault="00F43BFE" w:rsidP="00E905DD">
            <w:pPr>
              <w:jc w:val="both"/>
              <w:rPr>
                <w:rFonts w:ascii="Calibri" w:eastAsia="Calibri" w:hAnsi="Calibri" w:cs="Times New Roman"/>
                <w:sz w:val="22"/>
                <w:szCs w:val="22"/>
                <w:lang w:val="en-GB" w:eastAsia="en-US"/>
              </w:rPr>
            </w:pPr>
            <w:r w:rsidRPr="00861077">
              <w:rPr>
                <w:rFonts w:asciiTheme="majorHAnsi" w:hAnsiTheme="majorHAnsi" w:cs="Times New Roman"/>
                <w:sz w:val="22"/>
                <w:lang w:val="en-GB"/>
              </w:rPr>
              <w:t>The</w:t>
            </w:r>
            <w:r w:rsidR="0081036E">
              <w:rPr>
                <w:rFonts w:asciiTheme="majorHAnsi" w:hAnsiTheme="majorHAnsi" w:cs="Times New Roman"/>
                <w:sz w:val="22"/>
                <w:lang w:val="en-GB"/>
              </w:rPr>
              <w:t>re are two</w:t>
            </w:r>
            <w:r w:rsidRPr="00861077">
              <w:rPr>
                <w:rFonts w:asciiTheme="majorHAnsi" w:hAnsiTheme="majorHAnsi" w:cs="Times New Roman"/>
                <w:sz w:val="22"/>
                <w:lang w:val="en-GB"/>
              </w:rPr>
              <w:t xml:space="preserve"> central deliverable</w:t>
            </w:r>
            <w:r w:rsidR="00987939">
              <w:rPr>
                <w:rFonts w:asciiTheme="majorHAnsi" w:hAnsiTheme="majorHAnsi" w:cs="Times New Roman"/>
                <w:sz w:val="22"/>
                <w:lang w:val="en-GB"/>
              </w:rPr>
              <w:t>s</w:t>
            </w:r>
            <w:r w:rsidR="0081036E">
              <w:rPr>
                <w:rFonts w:asciiTheme="majorHAnsi" w:hAnsiTheme="majorHAnsi" w:cs="Times New Roman"/>
                <w:sz w:val="22"/>
                <w:lang w:val="en-GB"/>
              </w:rPr>
              <w:t xml:space="preserve">: (1) develop a Regional </w:t>
            </w:r>
            <w:r w:rsidR="0081036E" w:rsidRPr="00861077">
              <w:rPr>
                <w:rFonts w:asciiTheme="majorHAnsi" w:hAnsiTheme="majorHAnsi" w:cs="Times New Roman"/>
                <w:sz w:val="22"/>
                <w:lang w:val="en-GB"/>
              </w:rPr>
              <w:t xml:space="preserve">Energy Efficiency Action Plan </w:t>
            </w:r>
            <w:r w:rsidR="00987939" w:rsidRPr="00861077">
              <w:rPr>
                <w:rFonts w:asciiTheme="majorHAnsi" w:hAnsiTheme="majorHAnsi" w:cs="Times New Roman"/>
                <w:sz w:val="22"/>
                <w:lang w:val="en-GB"/>
              </w:rPr>
              <w:t xml:space="preserve">which will support the country in meeting its 2018 </w:t>
            </w:r>
            <w:r w:rsidR="005E668B">
              <w:rPr>
                <w:rFonts w:asciiTheme="majorHAnsi" w:hAnsiTheme="majorHAnsi" w:cs="Times New Roman"/>
                <w:sz w:val="22"/>
                <w:lang w:val="en-GB"/>
              </w:rPr>
              <w:t xml:space="preserve">National Energy Efficiency </w:t>
            </w:r>
            <w:r w:rsidR="0081036E">
              <w:rPr>
                <w:rFonts w:asciiTheme="majorHAnsi" w:hAnsiTheme="majorHAnsi" w:cs="Times New Roman"/>
                <w:sz w:val="22"/>
                <w:lang w:val="en-GB"/>
              </w:rPr>
              <w:t>Targets and (2) create an A</w:t>
            </w:r>
            <w:r w:rsidR="0081036E" w:rsidRPr="002C179E">
              <w:rPr>
                <w:rFonts w:ascii="Calibri" w:eastAsia="Calibri" w:hAnsi="Calibri" w:cs="Times New Roman"/>
                <w:sz w:val="22"/>
                <w:szCs w:val="22"/>
                <w:lang w:val="en-GB" w:eastAsia="en-US"/>
              </w:rPr>
              <w:t>ction Plan on Education for Sustainable Development</w:t>
            </w:r>
            <w:r w:rsidR="0081036E">
              <w:rPr>
                <w:rFonts w:ascii="Calibri" w:eastAsia="Calibri" w:hAnsi="Calibri" w:cs="Times New Roman"/>
                <w:sz w:val="22"/>
                <w:szCs w:val="22"/>
                <w:lang w:val="en-GB" w:eastAsia="en-US"/>
              </w:rPr>
              <w:t xml:space="preserve"> which will help mainstream low-emissions pathways in Albania, particularly at the regional level.</w:t>
            </w:r>
          </w:p>
          <w:p w:rsidR="0081036E" w:rsidRDefault="0081036E" w:rsidP="00E905DD">
            <w:pPr>
              <w:jc w:val="both"/>
              <w:rPr>
                <w:rFonts w:ascii="Calibri" w:eastAsia="Calibri" w:hAnsi="Calibri" w:cs="Times New Roman"/>
                <w:sz w:val="22"/>
                <w:szCs w:val="22"/>
                <w:lang w:val="en-GB" w:eastAsia="en-US"/>
              </w:rPr>
            </w:pPr>
          </w:p>
          <w:p w:rsidR="0081036E" w:rsidRPr="00861077" w:rsidRDefault="0081036E" w:rsidP="00E905DD">
            <w:pPr>
              <w:jc w:val="both"/>
              <w:rPr>
                <w:rFonts w:asciiTheme="majorHAnsi" w:hAnsiTheme="majorHAnsi" w:cs="Times New Roman"/>
                <w:sz w:val="22"/>
                <w:lang w:val="en-GB"/>
              </w:rPr>
            </w:pPr>
            <w:r>
              <w:rPr>
                <w:rFonts w:ascii="Calibri" w:eastAsia="Calibri" w:hAnsi="Calibri" w:cs="Times New Roman"/>
                <w:sz w:val="22"/>
                <w:szCs w:val="22"/>
                <w:lang w:val="en-GB" w:eastAsia="en-US"/>
              </w:rPr>
              <w:t>For both deliverables, collaboration with Government Ministries and Regional Municipalities is a critical component.</w:t>
            </w:r>
          </w:p>
          <w:p w:rsidR="004126D2" w:rsidRPr="0056416A" w:rsidRDefault="00FF45E8" w:rsidP="00642719">
            <w:pPr>
              <w:jc w:val="both"/>
              <w:rPr>
                <w:rFonts w:asciiTheme="majorHAnsi" w:hAnsiTheme="majorHAnsi" w:cs="Times New Roman"/>
                <w:sz w:val="22"/>
                <w:lang w:val="en-GB"/>
              </w:rPr>
            </w:pPr>
            <w:r w:rsidRPr="00861077">
              <w:rPr>
                <w:rFonts w:ascii="Times New Roman" w:hAnsi="Times New Roman" w:cs="Times New Roman"/>
                <w:color w:val="000000" w:themeColor="text1"/>
                <w:sz w:val="22"/>
                <w:szCs w:val="22"/>
                <w:lang w:val="en-GB"/>
              </w:rPr>
              <w:tab/>
            </w:r>
          </w:p>
        </w:tc>
      </w:tr>
    </w:tbl>
    <w:p w:rsidR="004126D2" w:rsidRPr="00861077" w:rsidRDefault="004126D2" w:rsidP="0076470C">
      <w:pPr>
        <w:spacing w:after="0" w:line="276" w:lineRule="auto"/>
        <w:rPr>
          <w:rFonts w:ascii="Times New Roman" w:hAnsi="Times New Roman" w:cs="Times New Roman"/>
          <w:b/>
          <w:color w:val="000000" w:themeColor="text1"/>
          <w:sz w:val="22"/>
          <w:szCs w:val="22"/>
          <w:lang w:val="en-GB"/>
        </w:rPr>
      </w:pPr>
    </w:p>
    <w:p w:rsidR="00B25485" w:rsidRPr="00861077" w:rsidRDefault="00B25485" w:rsidP="00B25485">
      <w:pPr>
        <w:pStyle w:val="ListParagraph"/>
        <w:numPr>
          <w:ilvl w:val="0"/>
          <w:numId w:val="11"/>
        </w:numPr>
        <w:spacing w:after="0" w:line="276" w:lineRule="auto"/>
        <w:rPr>
          <w:rFonts w:ascii="Times New Roman" w:hAnsi="Times New Roman" w:cs="Times New Roman"/>
          <w:b/>
          <w:color w:val="1F497D" w:themeColor="text2"/>
          <w:lang w:val="en-GB"/>
        </w:rPr>
      </w:pPr>
      <w:r w:rsidRPr="00861077">
        <w:rPr>
          <w:rFonts w:ascii="Times New Roman" w:hAnsi="Times New Roman" w:cs="Times New Roman"/>
          <w:b/>
          <w:color w:val="1F497D" w:themeColor="text2"/>
          <w:lang w:val="en-GB"/>
        </w:rPr>
        <w:t>Overview of the assistance</w:t>
      </w:r>
    </w:p>
    <w:p w:rsidR="00B25485" w:rsidRPr="00861077" w:rsidRDefault="00B25485" w:rsidP="00B25485">
      <w:pPr>
        <w:pStyle w:val="ListParagraph"/>
        <w:spacing w:after="0" w:line="276" w:lineRule="auto"/>
        <w:rPr>
          <w:rFonts w:ascii="Times New Roman" w:hAnsi="Times New Roman" w:cs="Times New Roman"/>
          <w:b/>
          <w:color w:val="000000" w:themeColor="text1"/>
          <w:sz w:val="22"/>
          <w:szCs w:val="22"/>
          <w:lang w:val="en-GB"/>
        </w:rPr>
      </w:pPr>
    </w:p>
    <w:p w:rsidR="00B25485" w:rsidRPr="00861077" w:rsidRDefault="00B25485" w:rsidP="00B25485">
      <w:pPr>
        <w:pStyle w:val="ListParagraph"/>
        <w:numPr>
          <w:ilvl w:val="1"/>
          <w:numId w:val="11"/>
        </w:numPr>
        <w:spacing w:after="0" w:line="276" w:lineRule="auto"/>
        <w:rPr>
          <w:rFonts w:ascii="Times New Roman" w:hAnsi="Times New Roman" w:cs="Times New Roman"/>
          <w:b/>
          <w:color w:val="000000" w:themeColor="text1"/>
          <w:sz w:val="22"/>
          <w:szCs w:val="22"/>
          <w:lang w:val="en-GB"/>
        </w:rPr>
      </w:pPr>
      <w:r w:rsidRPr="00861077">
        <w:rPr>
          <w:rFonts w:ascii="Times New Roman" w:hAnsi="Times New Roman" w:cs="Times New Roman"/>
          <w:b/>
          <w:color w:val="000000" w:themeColor="text1"/>
          <w:sz w:val="22"/>
          <w:szCs w:val="22"/>
          <w:lang w:val="en-GB"/>
        </w:rPr>
        <w:t>Objectives (outcomes)</w:t>
      </w:r>
    </w:p>
    <w:p w:rsidR="00B25485" w:rsidRPr="00861077" w:rsidRDefault="00B25485" w:rsidP="00B25485">
      <w:pPr>
        <w:spacing w:after="0" w:line="276" w:lineRule="auto"/>
        <w:rPr>
          <w:rFonts w:ascii="Times New Roman" w:hAnsi="Times New Roman" w:cs="Times New Roman"/>
          <w:b/>
          <w:color w:val="000000" w:themeColor="text1"/>
          <w:sz w:val="22"/>
          <w:szCs w:val="22"/>
          <w:lang w:val="en-GB"/>
        </w:rPr>
      </w:pPr>
    </w:p>
    <w:p w:rsidR="00B25485" w:rsidRPr="00861077" w:rsidRDefault="006C67A0" w:rsidP="00B25485">
      <w:pPr>
        <w:spacing w:after="0" w:line="276" w:lineRule="auto"/>
        <w:rPr>
          <w:rFonts w:ascii="Times New Roman" w:hAnsi="Times New Roman" w:cs="Times New Roman"/>
          <w:b/>
          <w:color w:val="000000" w:themeColor="text1"/>
          <w:sz w:val="22"/>
          <w:szCs w:val="22"/>
          <w:lang w:val="en-GB"/>
        </w:rPr>
      </w:pPr>
      <w:r w:rsidRPr="00861077">
        <w:rPr>
          <w:rFonts w:ascii="Times New Roman" w:hAnsi="Times New Roman" w:cs="Times New Roman"/>
          <w:i/>
          <w:color w:val="000000" w:themeColor="text1"/>
          <w:sz w:val="22"/>
          <w:szCs w:val="22"/>
          <w:lang w:val="en-GB"/>
        </w:rPr>
        <w:t xml:space="preserve">Briefly indicate </w:t>
      </w:r>
      <w:r w:rsidR="00B25485" w:rsidRPr="00861077">
        <w:rPr>
          <w:rFonts w:ascii="Times New Roman" w:hAnsi="Times New Roman" w:cs="Times New Roman"/>
          <w:i/>
          <w:color w:val="000000" w:themeColor="text1"/>
          <w:sz w:val="22"/>
          <w:szCs w:val="22"/>
          <w:lang w:val="en-GB"/>
        </w:rPr>
        <w:t>the expected outcomes (likely short term effects) of the CTCN assistance in the country and/or sector.  These outcomes should be directly attributed to the activities of CTCN technical assistanc</w:t>
      </w:r>
      <w:r w:rsidRPr="00861077">
        <w:rPr>
          <w:rFonts w:ascii="Times New Roman" w:hAnsi="Times New Roman" w:cs="Times New Roman"/>
          <w:i/>
          <w:color w:val="000000" w:themeColor="text1"/>
          <w:sz w:val="22"/>
          <w:szCs w:val="22"/>
          <w:lang w:val="en-GB"/>
        </w:rPr>
        <w:t>e.</w:t>
      </w:r>
    </w:p>
    <w:p w:rsidR="00000A68" w:rsidRPr="00861077" w:rsidRDefault="00000A68" w:rsidP="0025465E">
      <w:pPr>
        <w:numPr>
          <w:ilvl w:val="0"/>
          <w:numId w:val="13"/>
        </w:numPr>
        <w:spacing w:after="160" w:line="259" w:lineRule="auto"/>
        <w:contextualSpacing/>
        <w:rPr>
          <w:rFonts w:ascii="Calibri" w:eastAsia="Calibri" w:hAnsi="Calibri" w:cs="Times New Roman"/>
          <w:sz w:val="22"/>
          <w:szCs w:val="22"/>
          <w:lang w:val="en-GB" w:eastAsia="en-US"/>
        </w:rPr>
      </w:pPr>
      <w:bookmarkStart w:id="0" w:name="_GoBack"/>
      <w:r w:rsidRPr="00861077">
        <w:rPr>
          <w:rFonts w:ascii="Calibri" w:eastAsia="Calibri" w:hAnsi="Calibri" w:cs="Times New Roman"/>
          <w:sz w:val="22"/>
          <w:szCs w:val="22"/>
          <w:lang w:val="en-GB" w:eastAsia="en-US"/>
        </w:rPr>
        <w:t>The delivered Action Plan will support Albania's 2018 Energy Efficiency Targets.</w:t>
      </w:r>
    </w:p>
    <w:p w:rsidR="0025465E" w:rsidRPr="00861077" w:rsidRDefault="00000A68" w:rsidP="0025465E">
      <w:pPr>
        <w:numPr>
          <w:ilvl w:val="0"/>
          <w:numId w:val="13"/>
        </w:numPr>
        <w:spacing w:after="160" w:line="259" w:lineRule="auto"/>
        <w:contextualSpacing/>
        <w:rPr>
          <w:rFonts w:ascii="Calibri" w:eastAsia="Calibri" w:hAnsi="Calibri" w:cs="Times New Roman"/>
          <w:sz w:val="22"/>
          <w:szCs w:val="22"/>
          <w:lang w:val="en-GB" w:eastAsia="en-US"/>
        </w:rPr>
      </w:pPr>
      <w:r w:rsidRPr="00861077">
        <w:rPr>
          <w:rFonts w:ascii="Calibri" w:eastAsia="Calibri" w:hAnsi="Calibri" w:cs="Times New Roman"/>
          <w:sz w:val="22"/>
          <w:szCs w:val="22"/>
          <w:lang w:val="en-GB" w:eastAsia="en-US"/>
        </w:rPr>
        <w:t xml:space="preserve">The Action Plan </w:t>
      </w:r>
      <w:r w:rsidR="0025465E" w:rsidRPr="00861077">
        <w:rPr>
          <w:rFonts w:ascii="Calibri" w:eastAsia="Calibri" w:hAnsi="Calibri" w:cs="Times New Roman"/>
          <w:sz w:val="22"/>
          <w:szCs w:val="22"/>
          <w:lang w:val="en-GB" w:eastAsia="en-US"/>
        </w:rPr>
        <w:t xml:space="preserve">will be included in the overarching Action Plan on ESD for Albania, Energy Chapter, to be distributed in the network of Global 136 RCE-s, which implements similar approaches to regional development. </w:t>
      </w:r>
    </w:p>
    <w:p w:rsidR="00A364A8" w:rsidRDefault="00A364A8" w:rsidP="00A364A8">
      <w:pPr>
        <w:numPr>
          <w:ilvl w:val="0"/>
          <w:numId w:val="13"/>
        </w:numPr>
        <w:spacing w:after="160" w:line="259" w:lineRule="auto"/>
        <w:contextualSpacing/>
        <w:rPr>
          <w:rFonts w:ascii="Calibri" w:eastAsia="Calibri" w:hAnsi="Calibri" w:cs="Times New Roman"/>
          <w:sz w:val="22"/>
          <w:szCs w:val="22"/>
          <w:lang w:val="en-GB" w:eastAsia="en-US"/>
        </w:rPr>
      </w:pPr>
      <w:r w:rsidRPr="00861077">
        <w:rPr>
          <w:rFonts w:ascii="Calibri" w:eastAsia="Calibri" w:hAnsi="Calibri" w:cs="Times New Roman"/>
          <w:sz w:val="22"/>
          <w:szCs w:val="22"/>
          <w:lang w:val="en-GB" w:eastAsia="en-US"/>
        </w:rPr>
        <w:t xml:space="preserve">The </w:t>
      </w:r>
      <w:r w:rsidR="0025465E" w:rsidRPr="00861077">
        <w:rPr>
          <w:rFonts w:ascii="Calibri" w:eastAsia="Calibri" w:hAnsi="Calibri" w:cs="Times New Roman"/>
          <w:sz w:val="22"/>
          <w:szCs w:val="22"/>
          <w:lang w:val="en-GB" w:eastAsia="en-US"/>
        </w:rPr>
        <w:t>Action P</w:t>
      </w:r>
      <w:r w:rsidRPr="00861077">
        <w:rPr>
          <w:rFonts w:ascii="Calibri" w:eastAsia="Calibri" w:hAnsi="Calibri" w:cs="Times New Roman"/>
          <w:sz w:val="22"/>
          <w:szCs w:val="22"/>
          <w:lang w:val="en-GB" w:eastAsia="en-US"/>
        </w:rPr>
        <w:t>lan can be used as an example for other regions in the country, and replicated to similar regions in neighbo</w:t>
      </w:r>
      <w:r w:rsidR="00861077">
        <w:rPr>
          <w:rFonts w:ascii="Calibri" w:eastAsia="Calibri" w:hAnsi="Calibri" w:cs="Times New Roman"/>
          <w:sz w:val="22"/>
          <w:szCs w:val="22"/>
          <w:lang w:val="en-GB" w:eastAsia="en-US"/>
        </w:rPr>
        <w:t>u</w:t>
      </w:r>
      <w:r w:rsidRPr="00861077">
        <w:rPr>
          <w:rFonts w:ascii="Calibri" w:eastAsia="Calibri" w:hAnsi="Calibri" w:cs="Times New Roman"/>
          <w:sz w:val="22"/>
          <w:szCs w:val="22"/>
          <w:lang w:val="en-GB" w:eastAsia="en-US"/>
        </w:rPr>
        <w:t xml:space="preserve">ring countries in the Balkans, as well. </w:t>
      </w:r>
    </w:p>
    <w:p w:rsidR="002C179E" w:rsidRPr="002C179E" w:rsidRDefault="007D68B9" w:rsidP="002C179E">
      <w:pPr>
        <w:numPr>
          <w:ilvl w:val="0"/>
          <w:numId w:val="13"/>
        </w:numPr>
        <w:spacing w:after="160" w:line="259" w:lineRule="auto"/>
        <w:contextualSpacing/>
        <w:rPr>
          <w:rFonts w:ascii="Calibri" w:eastAsia="Calibri" w:hAnsi="Calibri" w:cs="Times New Roman"/>
          <w:sz w:val="22"/>
          <w:szCs w:val="22"/>
          <w:lang w:val="en-GB" w:eastAsia="en-US"/>
        </w:rPr>
      </w:pPr>
      <w:r>
        <w:rPr>
          <w:rFonts w:ascii="Calibri" w:eastAsia="Calibri" w:hAnsi="Calibri" w:cs="Times New Roman"/>
          <w:sz w:val="22"/>
          <w:szCs w:val="22"/>
          <w:lang w:val="en-GB" w:eastAsia="en-US"/>
        </w:rPr>
        <w:t>Awareness and capacity will be developed in relation to</w:t>
      </w:r>
      <w:r w:rsidR="002C179E" w:rsidRPr="002C179E">
        <w:rPr>
          <w:rFonts w:ascii="Calibri" w:eastAsia="Calibri" w:hAnsi="Calibri" w:cs="Times New Roman"/>
          <w:sz w:val="22"/>
          <w:szCs w:val="22"/>
          <w:lang w:val="en-GB" w:eastAsia="en-US"/>
        </w:rPr>
        <w:t xml:space="preserve"> environmental sustainability and the consequences of climate change, in close coordination with the Action Plan on Education for Sustainable Development</w:t>
      </w:r>
      <w:r w:rsidR="00D273A9">
        <w:rPr>
          <w:rFonts w:ascii="Calibri" w:eastAsia="Calibri" w:hAnsi="Calibri" w:cs="Times New Roman"/>
          <w:sz w:val="22"/>
          <w:szCs w:val="22"/>
          <w:lang w:val="en-GB" w:eastAsia="en-US"/>
        </w:rPr>
        <w:t xml:space="preserve"> (SD)</w:t>
      </w:r>
      <w:r w:rsidR="002C179E" w:rsidRPr="002C179E">
        <w:rPr>
          <w:rFonts w:ascii="Calibri" w:eastAsia="Calibri" w:hAnsi="Calibri" w:cs="Times New Roman"/>
          <w:sz w:val="22"/>
          <w:szCs w:val="22"/>
          <w:lang w:val="en-GB" w:eastAsia="en-US"/>
        </w:rPr>
        <w:t>, specifically within the Energy chapter.</w:t>
      </w:r>
    </w:p>
    <w:p w:rsidR="00A364A8" w:rsidRPr="00861077" w:rsidRDefault="00A364A8" w:rsidP="00A364A8">
      <w:pPr>
        <w:numPr>
          <w:ilvl w:val="0"/>
          <w:numId w:val="13"/>
        </w:numPr>
        <w:spacing w:after="160" w:line="259" w:lineRule="auto"/>
        <w:contextualSpacing/>
        <w:rPr>
          <w:rFonts w:ascii="Calibri" w:eastAsia="Calibri" w:hAnsi="Calibri" w:cs="Times New Roman"/>
          <w:sz w:val="22"/>
          <w:szCs w:val="22"/>
          <w:lang w:val="en-GB" w:eastAsia="en-US"/>
        </w:rPr>
      </w:pPr>
      <w:r w:rsidRPr="00861077">
        <w:rPr>
          <w:rFonts w:ascii="Calibri" w:eastAsia="Calibri" w:hAnsi="Calibri" w:cs="Times New Roman"/>
          <w:sz w:val="22"/>
          <w:szCs w:val="22"/>
          <w:lang w:val="en-GB" w:eastAsia="en-US"/>
        </w:rPr>
        <w:t xml:space="preserve">Albania </w:t>
      </w:r>
      <w:r w:rsidR="00000A68" w:rsidRPr="00861077">
        <w:rPr>
          <w:rFonts w:ascii="Calibri" w:eastAsia="Calibri" w:hAnsi="Calibri" w:cs="Times New Roman"/>
          <w:sz w:val="22"/>
          <w:szCs w:val="22"/>
          <w:lang w:val="en-GB" w:eastAsia="en-US"/>
        </w:rPr>
        <w:t>will be</w:t>
      </w:r>
      <w:r w:rsidRPr="00861077">
        <w:rPr>
          <w:rFonts w:ascii="Calibri" w:eastAsia="Calibri" w:hAnsi="Calibri" w:cs="Times New Roman"/>
          <w:sz w:val="22"/>
          <w:szCs w:val="22"/>
          <w:lang w:val="en-GB" w:eastAsia="en-US"/>
        </w:rPr>
        <w:t xml:space="preserve"> helped in its endeavo</w:t>
      </w:r>
      <w:r w:rsidR="00861077">
        <w:rPr>
          <w:rFonts w:ascii="Calibri" w:eastAsia="Calibri" w:hAnsi="Calibri" w:cs="Times New Roman"/>
          <w:sz w:val="22"/>
          <w:szCs w:val="22"/>
          <w:lang w:val="en-GB" w:eastAsia="en-US"/>
        </w:rPr>
        <w:t>u</w:t>
      </w:r>
      <w:r w:rsidRPr="00861077">
        <w:rPr>
          <w:rFonts w:ascii="Calibri" w:eastAsia="Calibri" w:hAnsi="Calibri" w:cs="Times New Roman"/>
          <w:sz w:val="22"/>
          <w:szCs w:val="22"/>
          <w:lang w:val="en-GB" w:eastAsia="en-US"/>
        </w:rPr>
        <w:t xml:space="preserve">r to achieve its EU targets on energy efficiency and </w:t>
      </w:r>
      <w:r w:rsidR="00410778">
        <w:rPr>
          <w:rFonts w:ascii="Calibri" w:eastAsia="Calibri" w:hAnsi="Calibri" w:cs="Times New Roman"/>
          <w:sz w:val="22"/>
          <w:szCs w:val="22"/>
          <w:lang w:val="en-GB" w:eastAsia="en-US"/>
        </w:rPr>
        <w:t xml:space="preserve">the </w:t>
      </w:r>
      <w:r w:rsidRPr="00861077">
        <w:rPr>
          <w:rFonts w:ascii="Calibri" w:eastAsia="Calibri" w:hAnsi="Calibri" w:cs="Times New Roman"/>
          <w:sz w:val="22"/>
          <w:szCs w:val="22"/>
          <w:lang w:val="en-GB" w:eastAsia="en-US"/>
        </w:rPr>
        <w:t>environment</w:t>
      </w:r>
      <w:r w:rsidR="00000A68" w:rsidRPr="00861077">
        <w:rPr>
          <w:rFonts w:ascii="Calibri" w:eastAsia="Calibri" w:hAnsi="Calibri" w:cs="Times New Roman"/>
          <w:sz w:val="22"/>
          <w:szCs w:val="22"/>
          <w:lang w:val="en-GB" w:eastAsia="en-US"/>
        </w:rPr>
        <w:t>.</w:t>
      </w:r>
    </w:p>
    <w:bookmarkEnd w:id="0"/>
    <w:p w:rsidR="00B25485" w:rsidRPr="00861077" w:rsidRDefault="00B25485" w:rsidP="00B25485">
      <w:pPr>
        <w:spacing w:after="0" w:line="276" w:lineRule="auto"/>
        <w:rPr>
          <w:rFonts w:ascii="Times New Roman" w:hAnsi="Times New Roman" w:cs="Times New Roman"/>
          <w:b/>
          <w:color w:val="000000" w:themeColor="text1"/>
          <w:sz w:val="22"/>
          <w:szCs w:val="22"/>
          <w:lang w:val="en-GB"/>
        </w:rPr>
      </w:pPr>
    </w:p>
    <w:p w:rsidR="00FF45E8" w:rsidRPr="00861077" w:rsidRDefault="00FF45E8" w:rsidP="00B25485">
      <w:pPr>
        <w:spacing w:after="0" w:line="276" w:lineRule="auto"/>
        <w:rPr>
          <w:rFonts w:ascii="Times New Roman" w:hAnsi="Times New Roman" w:cs="Times New Roman"/>
          <w:b/>
          <w:color w:val="000000" w:themeColor="text1"/>
          <w:sz w:val="22"/>
          <w:szCs w:val="22"/>
          <w:lang w:val="en-GB"/>
        </w:rPr>
      </w:pPr>
    </w:p>
    <w:p w:rsidR="00B25485" w:rsidRPr="00861077" w:rsidRDefault="00B25485" w:rsidP="00B25485">
      <w:pPr>
        <w:pStyle w:val="ListParagraph"/>
        <w:spacing w:after="0" w:line="276" w:lineRule="auto"/>
        <w:rPr>
          <w:rFonts w:ascii="Times New Roman" w:hAnsi="Times New Roman" w:cs="Times New Roman"/>
          <w:b/>
          <w:color w:val="000000" w:themeColor="text1"/>
          <w:sz w:val="22"/>
          <w:szCs w:val="22"/>
          <w:lang w:val="en-GB"/>
        </w:rPr>
      </w:pPr>
      <w:r w:rsidRPr="00861077">
        <w:rPr>
          <w:rFonts w:ascii="Times New Roman" w:hAnsi="Times New Roman" w:cs="Times New Roman"/>
          <w:b/>
          <w:color w:val="000000" w:themeColor="text1"/>
          <w:sz w:val="22"/>
          <w:szCs w:val="22"/>
          <w:lang w:val="en-GB"/>
        </w:rPr>
        <w:t>1.2 Results (outputs)</w:t>
      </w:r>
    </w:p>
    <w:p w:rsidR="00B25485" w:rsidRPr="00861077" w:rsidRDefault="00B25485" w:rsidP="00B25485">
      <w:pPr>
        <w:spacing w:after="0" w:line="276" w:lineRule="auto"/>
        <w:rPr>
          <w:rFonts w:ascii="Times New Roman" w:hAnsi="Times New Roman" w:cs="Times New Roman"/>
          <w:b/>
          <w:color w:val="000000" w:themeColor="text1"/>
          <w:sz w:val="22"/>
          <w:szCs w:val="22"/>
          <w:lang w:val="en-GB"/>
        </w:rPr>
      </w:pPr>
    </w:p>
    <w:p w:rsidR="00B25485" w:rsidRPr="00861077" w:rsidRDefault="006C67A0" w:rsidP="00B25485">
      <w:pPr>
        <w:spacing w:after="0" w:line="276" w:lineRule="auto"/>
        <w:rPr>
          <w:rFonts w:ascii="Times New Roman" w:hAnsi="Times New Roman" w:cs="Times New Roman"/>
          <w:i/>
          <w:color w:val="000000" w:themeColor="text1"/>
          <w:sz w:val="22"/>
          <w:szCs w:val="22"/>
          <w:lang w:val="en-GB"/>
        </w:rPr>
      </w:pPr>
      <w:r w:rsidRPr="00861077">
        <w:rPr>
          <w:rFonts w:ascii="Times New Roman" w:hAnsi="Times New Roman" w:cs="Times New Roman"/>
          <w:i/>
          <w:color w:val="000000" w:themeColor="text1"/>
          <w:sz w:val="22"/>
          <w:szCs w:val="22"/>
          <w:lang w:val="en-GB"/>
        </w:rPr>
        <w:t xml:space="preserve">Briefly indicate </w:t>
      </w:r>
      <w:r w:rsidR="00B25485" w:rsidRPr="00861077">
        <w:rPr>
          <w:rFonts w:ascii="Times New Roman" w:hAnsi="Times New Roman" w:cs="Times New Roman"/>
          <w:i/>
          <w:color w:val="000000" w:themeColor="text1"/>
          <w:sz w:val="22"/>
          <w:szCs w:val="22"/>
          <w:lang w:val="en-GB"/>
        </w:rPr>
        <w:t>the expected outputs (services or products) of CTCN technical assistance in the country and/or sector.  These outputs should be directly attributed to the activities of CTCN technical assistance.</w:t>
      </w:r>
    </w:p>
    <w:p w:rsidR="00330C77" w:rsidRPr="00861077" w:rsidRDefault="00CA0F03" w:rsidP="00330C77">
      <w:pPr>
        <w:numPr>
          <w:ilvl w:val="0"/>
          <w:numId w:val="14"/>
        </w:numPr>
        <w:spacing w:after="160" w:line="259" w:lineRule="auto"/>
        <w:contextualSpacing/>
        <w:rPr>
          <w:rFonts w:ascii="Calibri" w:eastAsia="Calibri" w:hAnsi="Calibri" w:cs="Times New Roman"/>
          <w:sz w:val="22"/>
          <w:szCs w:val="22"/>
          <w:lang w:val="en-GB" w:eastAsia="en-US"/>
        </w:rPr>
      </w:pPr>
      <w:r w:rsidRPr="00861077">
        <w:rPr>
          <w:rFonts w:ascii="Calibri" w:eastAsia="Calibri" w:hAnsi="Calibri" w:cs="Times New Roman"/>
          <w:sz w:val="22"/>
          <w:szCs w:val="22"/>
          <w:lang w:val="en-GB" w:eastAsia="en-US"/>
        </w:rPr>
        <w:t>S</w:t>
      </w:r>
      <w:r w:rsidR="00330C77" w:rsidRPr="00861077">
        <w:rPr>
          <w:rFonts w:ascii="Calibri" w:eastAsia="Calibri" w:hAnsi="Calibri" w:cs="Times New Roman"/>
          <w:sz w:val="22"/>
          <w:szCs w:val="22"/>
          <w:lang w:val="en-GB" w:eastAsia="en-US"/>
        </w:rPr>
        <w:t>upport the development of</w:t>
      </w:r>
      <w:r w:rsidR="007D68B9">
        <w:rPr>
          <w:rFonts w:ascii="Calibri" w:eastAsia="Calibri" w:hAnsi="Calibri" w:cs="Times New Roman"/>
          <w:sz w:val="22"/>
          <w:szCs w:val="22"/>
          <w:lang w:val="en-GB" w:eastAsia="en-US"/>
        </w:rPr>
        <w:t xml:space="preserve"> a Regional Energy Efficiency Action P</w:t>
      </w:r>
      <w:r w:rsidR="00330C77" w:rsidRPr="00861077">
        <w:rPr>
          <w:rFonts w:ascii="Calibri" w:eastAsia="Calibri" w:hAnsi="Calibri" w:cs="Times New Roman"/>
          <w:sz w:val="22"/>
          <w:szCs w:val="22"/>
          <w:lang w:val="en-GB" w:eastAsia="en-US"/>
        </w:rPr>
        <w:t xml:space="preserve">lan </w:t>
      </w:r>
      <w:r w:rsidRPr="00861077">
        <w:rPr>
          <w:rFonts w:ascii="Calibri" w:eastAsia="Calibri" w:hAnsi="Calibri" w:cs="Times New Roman"/>
          <w:sz w:val="22"/>
          <w:szCs w:val="22"/>
          <w:lang w:val="en-GB" w:eastAsia="en-US"/>
        </w:rPr>
        <w:t>covering</w:t>
      </w:r>
      <w:r w:rsidR="00330C77" w:rsidRPr="00861077">
        <w:rPr>
          <w:rFonts w:ascii="Calibri" w:eastAsia="Calibri" w:hAnsi="Calibri" w:cs="Times New Roman"/>
          <w:sz w:val="22"/>
          <w:szCs w:val="22"/>
          <w:lang w:val="en-GB" w:eastAsia="en-US"/>
        </w:rPr>
        <w:t xml:space="preserve"> </w:t>
      </w:r>
      <w:r w:rsidRPr="00861077">
        <w:rPr>
          <w:rFonts w:ascii="Calibri" w:eastAsia="Calibri" w:hAnsi="Calibri" w:cs="Times New Roman"/>
          <w:sz w:val="22"/>
          <w:szCs w:val="22"/>
          <w:lang w:val="en-GB" w:eastAsia="en-US"/>
        </w:rPr>
        <w:t xml:space="preserve">the </w:t>
      </w:r>
      <w:r w:rsidR="00330C77" w:rsidRPr="00861077">
        <w:rPr>
          <w:rFonts w:ascii="Calibri" w:eastAsia="Calibri" w:hAnsi="Calibri" w:cs="Times New Roman"/>
          <w:sz w:val="22"/>
          <w:szCs w:val="22"/>
          <w:lang w:val="en-GB" w:eastAsia="en-US"/>
        </w:rPr>
        <w:t xml:space="preserve">Regional Councils of Tirana-Durres-Elbasan, </w:t>
      </w:r>
      <w:r w:rsidRPr="00861077">
        <w:rPr>
          <w:rFonts w:ascii="Calibri" w:eastAsia="Calibri" w:hAnsi="Calibri" w:cs="Times New Roman"/>
          <w:sz w:val="22"/>
          <w:szCs w:val="22"/>
          <w:lang w:val="en-GB" w:eastAsia="en-US"/>
        </w:rPr>
        <w:t xml:space="preserve">focusing on </w:t>
      </w:r>
      <w:r w:rsidR="00330C77" w:rsidRPr="00861077">
        <w:rPr>
          <w:rFonts w:ascii="Calibri" w:eastAsia="Calibri" w:hAnsi="Calibri" w:cs="Times New Roman"/>
          <w:sz w:val="22"/>
          <w:szCs w:val="22"/>
          <w:lang w:val="en-GB" w:eastAsia="en-US"/>
        </w:rPr>
        <w:t xml:space="preserve">public </w:t>
      </w:r>
      <w:r w:rsidRPr="00861077">
        <w:rPr>
          <w:rFonts w:ascii="Calibri" w:eastAsia="Calibri" w:hAnsi="Calibri" w:cs="Times New Roman"/>
          <w:sz w:val="22"/>
          <w:szCs w:val="22"/>
          <w:lang w:val="en-GB" w:eastAsia="en-US"/>
        </w:rPr>
        <w:t xml:space="preserve">awareness and education; the nexus of </w:t>
      </w:r>
      <w:r w:rsidR="00330C77" w:rsidRPr="00861077">
        <w:rPr>
          <w:rFonts w:ascii="Calibri" w:eastAsia="Calibri" w:hAnsi="Calibri" w:cs="Times New Roman"/>
          <w:sz w:val="22"/>
          <w:szCs w:val="22"/>
          <w:lang w:val="en-GB" w:eastAsia="en-US"/>
        </w:rPr>
        <w:t xml:space="preserve">regional and government priorities; </w:t>
      </w:r>
      <w:r w:rsidR="00FC6F28">
        <w:rPr>
          <w:rFonts w:ascii="Calibri" w:eastAsia="Calibri" w:hAnsi="Calibri" w:cs="Times New Roman"/>
          <w:sz w:val="22"/>
          <w:szCs w:val="22"/>
          <w:lang w:val="en-GB" w:eastAsia="en-US"/>
        </w:rPr>
        <w:t xml:space="preserve">and </w:t>
      </w:r>
      <w:r w:rsidR="00330C77" w:rsidRPr="00861077">
        <w:rPr>
          <w:rFonts w:ascii="Calibri" w:eastAsia="Calibri" w:hAnsi="Calibri" w:cs="Times New Roman"/>
          <w:sz w:val="22"/>
          <w:szCs w:val="22"/>
          <w:lang w:val="en-GB" w:eastAsia="en-US"/>
        </w:rPr>
        <w:t>cooperation across the different levels of government</w:t>
      </w:r>
      <w:r w:rsidRPr="00861077">
        <w:rPr>
          <w:rFonts w:ascii="Calibri" w:eastAsia="Calibri" w:hAnsi="Calibri" w:cs="Times New Roman"/>
          <w:sz w:val="22"/>
          <w:szCs w:val="22"/>
          <w:lang w:val="en-GB" w:eastAsia="en-US"/>
        </w:rPr>
        <w:t>.</w:t>
      </w:r>
      <w:r w:rsidR="002C16C0" w:rsidRPr="00861077">
        <w:rPr>
          <w:rFonts w:ascii="Calibri" w:eastAsia="Calibri" w:hAnsi="Calibri" w:cs="Times New Roman"/>
          <w:sz w:val="22"/>
          <w:szCs w:val="22"/>
          <w:lang w:val="en-GB" w:eastAsia="en-US"/>
        </w:rPr>
        <w:t xml:space="preserve"> Energy efficiency standards have recently become mandatory creating a timely window for engagement and local-level leadership.</w:t>
      </w:r>
    </w:p>
    <w:p w:rsidR="00330C77" w:rsidRPr="00861077" w:rsidRDefault="00CA0F03" w:rsidP="00330C77">
      <w:pPr>
        <w:numPr>
          <w:ilvl w:val="0"/>
          <w:numId w:val="14"/>
        </w:numPr>
        <w:spacing w:after="160" w:line="259" w:lineRule="auto"/>
        <w:contextualSpacing/>
        <w:rPr>
          <w:rFonts w:ascii="Calibri" w:eastAsia="Calibri" w:hAnsi="Calibri" w:cs="Times New Roman"/>
          <w:sz w:val="22"/>
          <w:szCs w:val="22"/>
          <w:lang w:val="en-GB" w:eastAsia="en-US"/>
        </w:rPr>
      </w:pPr>
      <w:r w:rsidRPr="00861077">
        <w:rPr>
          <w:rFonts w:ascii="Calibri" w:eastAsia="Calibri" w:hAnsi="Calibri" w:cs="Times New Roman"/>
          <w:sz w:val="22"/>
          <w:szCs w:val="22"/>
          <w:lang w:val="en-GB" w:eastAsia="en-US"/>
        </w:rPr>
        <w:t>S</w:t>
      </w:r>
      <w:r w:rsidR="00330C77" w:rsidRPr="00861077">
        <w:rPr>
          <w:rFonts w:ascii="Calibri" w:eastAsia="Calibri" w:hAnsi="Calibri" w:cs="Times New Roman"/>
          <w:sz w:val="22"/>
          <w:szCs w:val="22"/>
          <w:lang w:val="en-GB" w:eastAsia="en-US"/>
        </w:rPr>
        <w:t>upport preparation of an inter-regional plan for the three local government</w:t>
      </w:r>
      <w:r w:rsidRPr="00861077">
        <w:rPr>
          <w:rFonts w:ascii="Calibri" w:eastAsia="Calibri" w:hAnsi="Calibri" w:cs="Times New Roman"/>
          <w:sz w:val="22"/>
          <w:szCs w:val="22"/>
          <w:lang w:val="en-GB" w:eastAsia="en-US"/>
        </w:rPr>
        <w:t xml:space="preserve">s </w:t>
      </w:r>
      <w:r w:rsidR="00330C77" w:rsidRPr="00861077">
        <w:rPr>
          <w:rFonts w:ascii="Calibri" w:eastAsia="Calibri" w:hAnsi="Calibri" w:cs="Times New Roman"/>
          <w:sz w:val="22"/>
          <w:szCs w:val="22"/>
          <w:lang w:val="en-GB" w:eastAsia="en-US"/>
        </w:rPr>
        <w:t>of Tirana</w:t>
      </w:r>
      <w:r w:rsidRPr="00861077">
        <w:rPr>
          <w:rFonts w:ascii="Calibri" w:eastAsia="Calibri" w:hAnsi="Calibri" w:cs="Times New Roman"/>
          <w:sz w:val="22"/>
          <w:szCs w:val="22"/>
          <w:lang w:val="en-GB" w:eastAsia="en-US"/>
        </w:rPr>
        <w:t>,</w:t>
      </w:r>
      <w:r w:rsidR="00330C77" w:rsidRPr="00861077">
        <w:rPr>
          <w:rFonts w:ascii="Calibri" w:eastAsia="Calibri" w:hAnsi="Calibri" w:cs="Times New Roman"/>
          <w:sz w:val="22"/>
          <w:szCs w:val="22"/>
          <w:lang w:val="en-GB" w:eastAsia="en-US"/>
        </w:rPr>
        <w:t xml:space="preserve"> Durres and Elbasan, in </w:t>
      </w:r>
      <w:r w:rsidRPr="00861077">
        <w:rPr>
          <w:rFonts w:ascii="Calibri" w:eastAsia="Calibri" w:hAnsi="Calibri" w:cs="Times New Roman"/>
          <w:sz w:val="22"/>
          <w:szCs w:val="22"/>
          <w:lang w:val="en-GB" w:eastAsia="en-US"/>
        </w:rPr>
        <w:t>connection</w:t>
      </w:r>
      <w:r w:rsidR="00330C77" w:rsidRPr="00861077">
        <w:rPr>
          <w:rFonts w:ascii="Calibri" w:eastAsia="Calibri" w:hAnsi="Calibri" w:cs="Times New Roman"/>
          <w:sz w:val="22"/>
          <w:szCs w:val="22"/>
          <w:lang w:val="en-GB" w:eastAsia="en-US"/>
        </w:rPr>
        <w:t xml:space="preserve"> with national</w:t>
      </w:r>
      <w:r w:rsidR="00FC6F28">
        <w:rPr>
          <w:rFonts w:ascii="Calibri" w:eastAsia="Calibri" w:hAnsi="Calibri" w:cs="Times New Roman"/>
          <w:sz w:val="22"/>
          <w:szCs w:val="22"/>
          <w:lang w:val="en-GB" w:eastAsia="en-US"/>
        </w:rPr>
        <w:t xml:space="preserve"> energy efficiency</w:t>
      </w:r>
      <w:r w:rsidR="00330C77" w:rsidRPr="00861077">
        <w:rPr>
          <w:rFonts w:ascii="Calibri" w:eastAsia="Calibri" w:hAnsi="Calibri" w:cs="Times New Roman"/>
          <w:sz w:val="22"/>
          <w:szCs w:val="22"/>
          <w:lang w:val="en-GB" w:eastAsia="en-US"/>
        </w:rPr>
        <w:t xml:space="preserve"> priorities; </w:t>
      </w:r>
      <w:r w:rsidRPr="00FC6F28">
        <w:rPr>
          <w:rFonts w:ascii="Calibri" w:eastAsia="Calibri" w:hAnsi="Calibri" w:cs="Times New Roman"/>
          <w:sz w:val="22"/>
          <w:szCs w:val="22"/>
          <w:lang w:val="en-GB" w:eastAsia="en-US"/>
        </w:rPr>
        <w:t xml:space="preserve">and </w:t>
      </w:r>
      <w:r w:rsidR="00330C77" w:rsidRPr="00FC6F28">
        <w:rPr>
          <w:rFonts w:ascii="Calibri" w:eastAsia="Calibri" w:hAnsi="Calibri" w:cs="Times New Roman"/>
          <w:sz w:val="22"/>
          <w:szCs w:val="22"/>
          <w:lang w:val="en-GB" w:eastAsia="en-US"/>
        </w:rPr>
        <w:t>create a basis for inter-regional cooperation also in other sectors for regional sustainable development</w:t>
      </w:r>
      <w:r w:rsidR="00A12871" w:rsidRPr="00FC6F28">
        <w:rPr>
          <w:rFonts w:ascii="Calibri" w:eastAsia="Calibri" w:hAnsi="Calibri" w:cs="Times New Roman"/>
          <w:sz w:val="22"/>
          <w:szCs w:val="22"/>
          <w:lang w:val="en-GB" w:eastAsia="en-US"/>
        </w:rPr>
        <w:t>.</w:t>
      </w:r>
    </w:p>
    <w:p w:rsidR="00330C77" w:rsidRPr="00861077" w:rsidRDefault="00FC6F28" w:rsidP="00330C77">
      <w:pPr>
        <w:numPr>
          <w:ilvl w:val="0"/>
          <w:numId w:val="14"/>
        </w:numPr>
        <w:spacing w:after="160" w:line="259" w:lineRule="auto"/>
        <w:contextualSpacing/>
        <w:rPr>
          <w:rFonts w:ascii="Calibri" w:eastAsia="Calibri" w:hAnsi="Calibri" w:cs="Times New Roman"/>
          <w:sz w:val="22"/>
          <w:szCs w:val="22"/>
          <w:lang w:val="en-GB" w:eastAsia="en-US"/>
        </w:rPr>
      </w:pPr>
      <w:r>
        <w:rPr>
          <w:rFonts w:ascii="Calibri" w:eastAsia="Calibri" w:hAnsi="Calibri" w:cs="Times New Roman"/>
          <w:sz w:val="22"/>
          <w:szCs w:val="22"/>
          <w:lang w:val="en-GB" w:eastAsia="en-US"/>
        </w:rPr>
        <w:t>Build</w:t>
      </w:r>
      <w:r w:rsidR="00330C77" w:rsidRPr="00861077">
        <w:rPr>
          <w:rFonts w:ascii="Calibri" w:eastAsia="Calibri" w:hAnsi="Calibri" w:cs="Times New Roman"/>
          <w:color w:val="4F81BD" w:themeColor="accent1"/>
          <w:sz w:val="22"/>
          <w:szCs w:val="22"/>
          <w:lang w:val="en-GB" w:eastAsia="en-US"/>
        </w:rPr>
        <w:t xml:space="preserve"> </w:t>
      </w:r>
      <w:r w:rsidR="00330C77" w:rsidRPr="00FC6F28">
        <w:rPr>
          <w:rFonts w:ascii="Calibri" w:eastAsia="Calibri" w:hAnsi="Calibri" w:cs="Times New Roman"/>
          <w:sz w:val="22"/>
          <w:szCs w:val="22"/>
          <w:lang w:val="en-GB" w:eastAsia="en-US"/>
        </w:rPr>
        <w:t>capacity and increase awareness related to consequences of climate change, in close coordination with the Action Plan on Education for Sustainable Development, specifically within the Energy chapter</w:t>
      </w:r>
      <w:r w:rsidR="00A12871" w:rsidRPr="00861077">
        <w:rPr>
          <w:rFonts w:ascii="Calibri" w:eastAsia="Calibri" w:hAnsi="Calibri" w:cs="Times New Roman"/>
          <w:sz w:val="22"/>
          <w:szCs w:val="22"/>
          <w:lang w:val="en-GB" w:eastAsia="en-US"/>
        </w:rPr>
        <w:t>.</w:t>
      </w:r>
    </w:p>
    <w:p w:rsidR="00330C77" w:rsidRPr="00861077" w:rsidRDefault="00A12871" w:rsidP="00330C77">
      <w:pPr>
        <w:numPr>
          <w:ilvl w:val="0"/>
          <w:numId w:val="14"/>
        </w:numPr>
        <w:spacing w:after="160" w:line="259" w:lineRule="auto"/>
        <w:contextualSpacing/>
        <w:rPr>
          <w:rFonts w:ascii="Calibri" w:eastAsia="Calibri" w:hAnsi="Calibri" w:cs="Times New Roman"/>
          <w:sz w:val="22"/>
          <w:szCs w:val="22"/>
          <w:lang w:val="en-GB" w:eastAsia="en-US"/>
        </w:rPr>
      </w:pPr>
      <w:r w:rsidRPr="00861077">
        <w:rPr>
          <w:rFonts w:ascii="Calibri" w:eastAsia="Calibri" w:hAnsi="Calibri" w:cs="Times New Roman"/>
          <w:sz w:val="22"/>
          <w:szCs w:val="22"/>
          <w:lang w:val="en-GB" w:eastAsia="en-US"/>
        </w:rPr>
        <w:t>D</w:t>
      </w:r>
      <w:r w:rsidR="00330C77" w:rsidRPr="00861077">
        <w:rPr>
          <w:rFonts w:ascii="Calibri" w:eastAsia="Calibri" w:hAnsi="Calibri" w:cs="Times New Roman"/>
          <w:sz w:val="22"/>
          <w:szCs w:val="22"/>
          <w:lang w:val="en-GB" w:eastAsia="en-US"/>
        </w:rPr>
        <w:t xml:space="preserve">evelop </w:t>
      </w:r>
      <w:r w:rsidRPr="00861077">
        <w:rPr>
          <w:rFonts w:ascii="Calibri" w:eastAsia="Calibri" w:hAnsi="Calibri" w:cs="Times New Roman"/>
          <w:sz w:val="22"/>
          <w:szCs w:val="22"/>
          <w:lang w:val="en-GB" w:eastAsia="en-US"/>
        </w:rPr>
        <w:t xml:space="preserve">Albania’s </w:t>
      </w:r>
      <w:r w:rsidR="00330C77" w:rsidRPr="00861077">
        <w:rPr>
          <w:rFonts w:ascii="Calibri" w:eastAsia="Calibri" w:hAnsi="Calibri" w:cs="Times New Roman"/>
          <w:sz w:val="22"/>
          <w:szCs w:val="22"/>
          <w:lang w:val="en-GB" w:eastAsia="en-US"/>
        </w:rPr>
        <w:t xml:space="preserve">first local-level action plan for energy efficiency, </w:t>
      </w:r>
      <w:r w:rsidRPr="00861077">
        <w:rPr>
          <w:rFonts w:ascii="Calibri" w:eastAsia="Calibri" w:hAnsi="Calibri" w:cs="Times New Roman"/>
          <w:sz w:val="22"/>
          <w:szCs w:val="22"/>
          <w:lang w:val="en-GB" w:eastAsia="en-US"/>
        </w:rPr>
        <w:t>designed to achieve its</w:t>
      </w:r>
      <w:r w:rsidR="00330C77" w:rsidRPr="00861077">
        <w:rPr>
          <w:rFonts w:ascii="Calibri" w:eastAsia="Calibri" w:hAnsi="Calibri" w:cs="Times New Roman"/>
          <w:sz w:val="22"/>
          <w:szCs w:val="22"/>
          <w:lang w:val="en-GB" w:eastAsia="en-US"/>
        </w:rPr>
        <w:t xml:space="preserve"> 2018 </w:t>
      </w:r>
      <w:r w:rsidRPr="00861077">
        <w:rPr>
          <w:rFonts w:ascii="Calibri" w:eastAsia="Calibri" w:hAnsi="Calibri" w:cs="Times New Roman"/>
          <w:sz w:val="22"/>
          <w:szCs w:val="22"/>
          <w:lang w:val="en-GB" w:eastAsia="en-US"/>
        </w:rPr>
        <w:t xml:space="preserve">EE </w:t>
      </w:r>
      <w:r w:rsidR="00330C77" w:rsidRPr="00861077">
        <w:rPr>
          <w:rFonts w:ascii="Calibri" w:eastAsia="Calibri" w:hAnsi="Calibri" w:cs="Times New Roman"/>
          <w:sz w:val="22"/>
          <w:szCs w:val="22"/>
          <w:lang w:val="en-GB" w:eastAsia="en-US"/>
        </w:rPr>
        <w:t xml:space="preserve">targets. Benefit the first inter-regional plan in Energy efficiency with clear action-items for mitigation actions for communities which could </w:t>
      </w:r>
      <w:r w:rsidR="002C16C0" w:rsidRPr="00861077">
        <w:rPr>
          <w:rFonts w:ascii="Calibri" w:eastAsia="Calibri" w:hAnsi="Calibri" w:cs="Times New Roman"/>
          <w:sz w:val="22"/>
          <w:szCs w:val="22"/>
          <w:lang w:val="en-GB" w:eastAsia="en-US"/>
        </w:rPr>
        <w:t xml:space="preserve">eventually </w:t>
      </w:r>
      <w:r w:rsidR="00330C77" w:rsidRPr="00861077">
        <w:rPr>
          <w:rFonts w:ascii="Calibri" w:eastAsia="Calibri" w:hAnsi="Calibri" w:cs="Times New Roman"/>
          <w:sz w:val="22"/>
          <w:szCs w:val="22"/>
          <w:lang w:val="en-GB" w:eastAsia="en-US"/>
        </w:rPr>
        <w:t xml:space="preserve">be replicated </w:t>
      </w:r>
      <w:r w:rsidR="00B53532" w:rsidRPr="00861077">
        <w:rPr>
          <w:rFonts w:ascii="Calibri" w:eastAsia="Calibri" w:hAnsi="Calibri" w:cs="Times New Roman"/>
          <w:sz w:val="22"/>
          <w:szCs w:val="22"/>
          <w:lang w:val="en-GB" w:eastAsia="en-US"/>
        </w:rPr>
        <w:t>in</w:t>
      </w:r>
      <w:r w:rsidR="00330C77" w:rsidRPr="00861077">
        <w:rPr>
          <w:rFonts w:ascii="Calibri" w:eastAsia="Calibri" w:hAnsi="Calibri" w:cs="Times New Roman"/>
          <w:sz w:val="22"/>
          <w:szCs w:val="22"/>
          <w:lang w:val="en-GB" w:eastAsia="en-US"/>
        </w:rPr>
        <w:t xml:space="preserve"> other regions. </w:t>
      </w:r>
    </w:p>
    <w:p w:rsidR="00330C77" w:rsidRPr="00861077" w:rsidRDefault="002C16C0" w:rsidP="00330C77">
      <w:pPr>
        <w:numPr>
          <w:ilvl w:val="0"/>
          <w:numId w:val="14"/>
        </w:numPr>
        <w:spacing w:after="160" w:line="259" w:lineRule="auto"/>
        <w:contextualSpacing/>
        <w:rPr>
          <w:rFonts w:ascii="Calibri" w:eastAsia="Calibri" w:hAnsi="Calibri" w:cs="Times New Roman"/>
          <w:sz w:val="22"/>
          <w:szCs w:val="22"/>
          <w:lang w:val="en-GB" w:eastAsia="en-US"/>
        </w:rPr>
      </w:pPr>
      <w:r w:rsidRPr="00861077">
        <w:rPr>
          <w:rFonts w:ascii="Calibri" w:eastAsia="Calibri" w:hAnsi="Calibri" w:cs="Times New Roman"/>
          <w:sz w:val="22"/>
          <w:szCs w:val="22"/>
          <w:lang w:val="en-GB" w:eastAsia="en-US"/>
        </w:rPr>
        <w:t>Help</w:t>
      </w:r>
      <w:r w:rsidR="00330C77" w:rsidRPr="00861077">
        <w:rPr>
          <w:rFonts w:ascii="Calibri" w:eastAsia="Calibri" w:hAnsi="Calibri" w:cs="Times New Roman"/>
          <w:sz w:val="22"/>
          <w:szCs w:val="22"/>
          <w:lang w:val="en-GB" w:eastAsia="en-US"/>
        </w:rPr>
        <w:t xml:space="preserve"> leverage the develop</w:t>
      </w:r>
      <w:r w:rsidRPr="00861077">
        <w:rPr>
          <w:rFonts w:ascii="Calibri" w:eastAsia="Calibri" w:hAnsi="Calibri" w:cs="Times New Roman"/>
          <w:sz w:val="22"/>
          <w:szCs w:val="22"/>
          <w:lang w:val="en-GB" w:eastAsia="en-US"/>
        </w:rPr>
        <w:t>ment of action plans, education</w:t>
      </w:r>
      <w:r w:rsidR="00330C77" w:rsidRPr="00861077">
        <w:rPr>
          <w:rFonts w:ascii="Calibri" w:eastAsia="Calibri" w:hAnsi="Calibri" w:cs="Times New Roman"/>
          <w:sz w:val="22"/>
          <w:szCs w:val="22"/>
          <w:lang w:val="en-GB" w:eastAsia="en-US"/>
        </w:rPr>
        <w:t xml:space="preserve"> and stakeholder engagement strategies in support of energy efficiency. </w:t>
      </w:r>
    </w:p>
    <w:p w:rsidR="00330C77" w:rsidRPr="00861077" w:rsidRDefault="00330C77" w:rsidP="00330C77">
      <w:pPr>
        <w:numPr>
          <w:ilvl w:val="0"/>
          <w:numId w:val="14"/>
        </w:numPr>
        <w:spacing w:after="160" w:line="259" w:lineRule="auto"/>
        <w:contextualSpacing/>
        <w:rPr>
          <w:rFonts w:ascii="Calibri" w:eastAsia="Calibri" w:hAnsi="Calibri" w:cs="Times New Roman"/>
          <w:sz w:val="22"/>
          <w:szCs w:val="22"/>
          <w:lang w:val="en-GB" w:eastAsia="en-US"/>
        </w:rPr>
      </w:pPr>
      <w:r w:rsidRPr="00861077">
        <w:rPr>
          <w:rFonts w:ascii="Calibri" w:eastAsia="Calibri" w:hAnsi="Calibri" w:cs="Times New Roman"/>
          <w:sz w:val="22"/>
          <w:szCs w:val="22"/>
          <w:lang w:val="en-GB" w:eastAsia="en-US"/>
        </w:rPr>
        <w:t xml:space="preserve">Provide training assistance to support the understanding of the </w:t>
      </w:r>
      <w:r w:rsidR="00FC6F28" w:rsidRPr="00FC6F28">
        <w:rPr>
          <w:rFonts w:ascii="Calibri" w:eastAsia="Calibri" w:hAnsi="Calibri" w:cs="Times New Roman"/>
          <w:sz w:val="22"/>
          <w:szCs w:val="22"/>
          <w:lang w:val="en-GB" w:eastAsia="en-US"/>
        </w:rPr>
        <w:t>Action Plan on Education for Sustainable Development</w:t>
      </w:r>
      <w:r w:rsidR="00FC6F28" w:rsidRPr="00861077">
        <w:rPr>
          <w:rFonts w:ascii="Calibri" w:eastAsia="Calibri" w:hAnsi="Calibri" w:cs="Times New Roman"/>
          <w:sz w:val="22"/>
          <w:szCs w:val="22"/>
          <w:lang w:val="en-GB" w:eastAsia="en-US"/>
        </w:rPr>
        <w:t xml:space="preserve"> </w:t>
      </w:r>
      <w:r w:rsidR="00FC6F28">
        <w:rPr>
          <w:rFonts w:ascii="Calibri" w:eastAsia="Calibri" w:hAnsi="Calibri" w:cs="Times New Roman"/>
          <w:sz w:val="22"/>
          <w:szCs w:val="22"/>
          <w:lang w:val="en-GB" w:eastAsia="en-US"/>
        </w:rPr>
        <w:t>and also for Regional Energy Efficiency Action P</w:t>
      </w:r>
      <w:r w:rsidR="00FC6F28" w:rsidRPr="00861077">
        <w:rPr>
          <w:rFonts w:ascii="Calibri" w:eastAsia="Calibri" w:hAnsi="Calibri" w:cs="Times New Roman"/>
          <w:sz w:val="22"/>
          <w:szCs w:val="22"/>
          <w:lang w:val="en-GB" w:eastAsia="en-US"/>
        </w:rPr>
        <w:t>lan</w:t>
      </w:r>
      <w:r w:rsidR="00FC6F28">
        <w:rPr>
          <w:rFonts w:ascii="Calibri" w:eastAsia="Calibri" w:hAnsi="Calibri" w:cs="Times New Roman"/>
          <w:sz w:val="22"/>
          <w:szCs w:val="22"/>
          <w:lang w:val="en-GB" w:eastAsia="en-US"/>
        </w:rPr>
        <w:t>s for</w:t>
      </w:r>
      <w:r w:rsidR="00FC6F28" w:rsidRPr="00861077">
        <w:rPr>
          <w:rFonts w:ascii="Calibri" w:eastAsia="Calibri" w:hAnsi="Calibri" w:cs="Times New Roman"/>
          <w:sz w:val="22"/>
          <w:szCs w:val="22"/>
          <w:lang w:val="en-GB" w:eastAsia="en-US"/>
        </w:rPr>
        <w:t xml:space="preserve"> </w:t>
      </w:r>
      <w:r w:rsidRPr="00861077">
        <w:rPr>
          <w:rFonts w:ascii="Calibri" w:eastAsia="Calibri" w:hAnsi="Calibri" w:cs="Times New Roman"/>
          <w:sz w:val="22"/>
          <w:szCs w:val="22"/>
          <w:lang w:val="en-GB" w:eastAsia="en-US"/>
        </w:rPr>
        <w:t xml:space="preserve">stakeholders and local government employees.  </w:t>
      </w:r>
    </w:p>
    <w:p w:rsidR="00B25485" w:rsidRPr="00861077" w:rsidRDefault="00B25485" w:rsidP="00B25485">
      <w:pPr>
        <w:spacing w:after="0" w:line="276" w:lineRule="auto"/>
        <w:rPr>
          <w:rFonts w:ascii="Times New Roman" w:hAnsi="Times New Roman" w:cs="Times New Roman"/>
          <w:b/>
          <w:color w:val="000000" w:themeColor="text1"/>
          <w:sz w:val="22"/>
          <w:szCs w:val="22"/>
          <w:lang w:val="en-GB"/>
        </w:rPr>
      </w:pPr>
    </w:p>
    <w:p w:rsidR="00330C77" w:rsidRPr="00861077" w:rsidRDefault="00330C77" w:rsidP="00B25485">
      <w:pPr>
        <w:spacing w:after="0" w:line="276" w:lineRule="auto"/>
        <w:rPr>
          <w:rFonts w:ascii="Times New Roman" w:hAnsi="Times New Roman" w:cs="Times New Roman"/>
          <w:b/>
          <w:color w:val="000000" w:themeColor="text1"/>
          <w:sz w:val="22"/>
          <w:szCs w:val="22"/>
          <w:lang w:val="en-GB"/>
        </w:rPr>
      </w:pPr>
    </w:p>
    <w:p w:rsidR="00B25485" w:rsidRPr="00861077" w:rsidRDefault="00B25485" w:rsidP="00B25485">
      <w:pPr>
        <w:pStyle w:val="ListParagraph"/>
        <w:spacing w:after="0" w:line="276" w:lineRule="auto"/>
        <w:rPr>
          <w:rFonts w:ascii="Times New Roman" w:hAnsi="Times New Roman" w:cs="Times New Roman"/>
          <w:b/>
          <w:color w:val="000000" w:themeColor="text1"/>
          <w:sz w:val="22"/>
          <w:szCs w:val="22"/>
          <w:lang w:val="en-GB"/>
        </w:rPr>
      </w:pPr>
      <w:r w:rsidRPr="00861077">
        <w:rPr>
          <w:rFonts w:ascii="Times New Roman" w:hAnsi="Times New Roman" w:cs="Times New Roman"/>
          <w:b/>
          <w:color w:val="000000" w:themeColor="text1"/>
          <w:sz w:val="22"/>
          <w:szCs w:val="22"/>
          <w:lang w:val="en-GB"/>
        </w:rPr>
        <w:t>1.3</w:t>
      </w:r>
      <w:r w:rsidR="007931E1" w:rsidRPr="00861077">
        <w:rPr>
          <w:rFonts w:ascii="Times New Roman" w:hAnsi="Times New Roman" w:cs="Times New Roman"/>
          <w:b/>
          <w:color w:val="000000" w:themeColor="text1"/>
          <w:sz w:val="22"/>
          <w:szCs w:val="22"/>
          <w:lang w:val="en-GB"/>
        </w:rPr>
        <w:t xml:space="preserve"> Technology aspects</w:t>
      </w:r>
    </w:p>
    <w:p w:rsidR="00B25485" w:rsidRPr="00861077" w:rsidRDefault="00B25485" w:rsidP="00B25485">
      <w:pPr>
        <w:spacing w:after="0" w:line="276" w:lineRule="auto"/>
        <w:rPr>
          <w:rFonts w:ascii="Times New Roman" w:hAnsi="Times New Roman" w:cs="Times New Roman"/>
          <w:b/>
          <w:color w:val="000000" w:themeColor="text1"/>
          <w:sz w:val="22"/>
          <w:szCs w:val="22"/>
          <w:lang w:val="en-GB"/>
        </w:rPr>
      </w:pPr>
    </w:p>
    <w:p w:rsidR="007931E1" w:rsidRPr="00861077" w:rsidRDefault="006C67A0" w:rsidP="007931E1">
      <w:pPr>
        <w:spacing w:after="0" w:line="276" w:lineRule="auto"/>
        <w:rPr>
          <w:rFonts w:ascii="Times New Roman" w:hAnsi="Times New Roman" w:cs="Times New Roman"/>
          <w:i/>
          <w:color w:val="000000" w:themeColor="text1"/>
          <w:sz w:val="22"/>
          <w:szCs w:val="22"/>
          <w:lang w:val="en-GB"/>
        </w:rPr>
      </w:pPr>
      <w:r w:rsidRPr="00861077">
        <w:rPr>
          <w:rFonts w:ascii="Times New Roman" w:hAnsi="Times New Roman" w:cs="Times New Roman"/>
          <w:i/>
          <w:color w:val="000000" w:themeColor="text1"/>
          <w:sz w:val="22"/>
          <w:szCs w:val="22"/>
          <w:lang w:val="en-GB"/>
        </w:rPr>
        <w:t xml:space="preserve">Briefly describe </w:t>
      </w:r>
      <w:r w:rsidR="007931E1" w:rsidRPr="00861077">
        <w:rPr>
          <w:rFonts w:ascii="Times New Roman" w:hAnsi="Times New Roman" w:cs="Times New Roman"/>
          <w:i/>
          <w:color w:val="000000" w:themeColor="text1"/>
          <w:sz w:val="22"/>
          <w:szCs w:val="22"/>
          <w:lang w:val="en-GB"/>
        </w:rPr>
        <w:t xml:space="preserve">the </w:t>
      </w:r>
      <w:proofErr w:type="gramStart"/>
      <w:r w:rsidR="007931E1" w:rsidRPr="00861077">
        <w:rPr>
          <w:rFonts w:ascii="Times New Roman" w:hAnsi="Times New Roman" w:cs="Times New Roman"/>
          <w:i/>
          <w:color w:val="000000" w:themeColor="text1"/>
          <w:sz w:val="22"/>
          <w:szCs w:val="22"/>
          <w:lang w:val="en-GB"/>
        </w:rPr>
        <w:t>technology(</w:t>
      </w:r>
      <w:proofErr w:type="spellStart"/>
      <w:proofErr w:type="gramEnd"/>
      <w:r w:rsidR="007931E1" w:rsidRPr="00861077">
        <w:rPr>
          <w:rFonts w:ascii="Times New Roman" w:hAnsi="Times New Roman" w:cs="Times New Roman"/>
          <w:i/>
          <w:color w:val="000000" w:themeColor="text1"/>
          <w:sz w:val="22"/>
          <w:szCs w:val="22"/>
          <w:lang w:val="en-GB"/>
        </w:rPr>
        <w:t>ies</w:t>
      </w:r>
      <w:proofErr w:type="spellEnd"/>
      <w:r w:rsidR="007931E1" w:rsidRPr="00861077">
        <w:rPr>
          <w:rFonts w:ascii="Times New Roman" w:hAnsi="Times New Roman" w:cs="Times New Roman"/>
          <w:i/>
          <w:color w:val="000000" w:themeColor="text1"/>
          <w:sz w:val="22"/>
          <w:szCs w:val="22"/>
          <w:lang w:val="en-GB"/>
        </w:rPr>
        <w:t xml:space="preserve">) supported by the </w:t>
      </w:r>
      <w:r w:rsidRPr="00861077">
        <w:rPr>
          <w:rFonts w:ascii="Times New Roman" w:hAnsi="Times New Roman" w:cs="Times New Roman"/>
          <w:i/>
          <w:color w:val="000000" w:themeColor="text1"/>
          <w:sz w:val="22"/>
          <w:szCs w:val="22"/>
          <w:lang w:val="en-GB"/>
        </w:rPr>
        <w:t xml:space="preserve">technical </w:t>
      </w:r>
      <w:r w:rsidR="007931E1" w:rsidRPr="00861077">
        <w:rPr>
          <w:rFonts w:ascii="Times New Roman" w:hAnsi="Times New Roman" w:cs="Times New Roman"/>
          <w:i/>
          <w:color w:val="000000" w:themeColor="text1"/>
          <w:sz w:val="22"/>
          <w:szCs w:val="22"/>
          <w:lang w:val="en-GB"/>
        </w:rPr>
        <w:t xml:space="preserve">assistance, and explain how the CTCN </w:t>
      </w:r>
      <w:r w:rsidRPr="00861077">
        <w:rPr>
          <w:rFonts w:ascii="Times New Roman" w:hAnsi="Times New Roman" w:cs="Times New Roman"/>
          <w:i/>
          <w:color w:val="000000" w:themeColor="text1"/>
          <w:sz w:val="22"/>
          <w:szCs w:val="22"/>
          <w:lang w:val="en-GB"/>
        </w:rPr>
        <w:t xml:space="preserve">technical </w:t>
      </w:r>
      <w:r w:rsidR="007931E1" w:rsidRPr="00861077">
        <w:rPr>
          <w:rFonts w:ascii="Times New Roman" w:hAnsi="Times New Roman" w:cs="Times New Roman"/>
          <w:i/>
          <w:color w:val="000000" w:themeColor="text1"/>
          <w:sz w:val="22"/>
          <w:szCs w:val="22"/>
          <w:lang w:val="en-GB"/>
        </w:rPr>
        <w:t>assistance will help identify, develop or deploy the specific technology(</w:t>
      </w:r>
      <w:proofErr w:type="spellStart"/>
      <w:r w:rsidR="007931E1" w:rsidRPr="00861077">
        <w:rPr>
          <w:rFonts w:ascii="Times New Roman" w:hAnsi="Times New Roman" w:cs="Times New Roman"/>
          <w:i/>
          <w:color w:val="000000" w:themeColor="text1"/>
          <w:sz w:val="22"/>
          <w:szCs w:val="22"/>
          <w:lang w:val="en-GB"/>
        </w:rPr>
        <w:t>ies</w:t>
      </w:r>
      <w:proofErr w:type="spellEnd"/>
      <w:r w:rsidR="007931E1" w:rsidRPr="00861077">
        <w:rPr>
          <w:rFonts w:ascii="Times New Roman" w:hAnsi="Times New Roman" w:cs="Times New Roman"/>
          <w:i/>
          <w:color w:val="000000" w:themeColor="text1"/>
          <w:sz w:val="22"/>
          <w:szCs w:val="22"/>
          <w:lang w:val="en-GB"/>
        </w:rPr>
        <w:t>).</w:t>
      </w:r>
    </w:p>
    <w:p w:rsidR="001C232B" w:rsidRPr="00861077" w:rsidRDefault="001C232B" w:rsidP="007931E1">
      <w:pPr>
        <w:spacing w:after="0" w:line="276" w:lineRule="auto"/>
        <w:rPr>
          <w:rFonts w:ascii="Times New Roman" w:hAnsi="Times New Roman" w:cs="Times New Roman"/>
          <w:i/>
          <w:color w:val="000000" w:themeColor="text1"/>
          <w:sz w:val="22"/>
          <w:szCs w:val="22"/>
          <w:lang w:val="en-GB"/>
        </w:rPr>
      </w:pPr>
    </w:p>
    <w:p w:rsidR="00AC30CF" w:rsidRPr="00861077" w:rsidRDefault="00C1731C" w:rsidP="007931E1">
      <w:pPr>
        <w:spacing w:after="0" w:line="276" w:lineRule="auto"/>
        <w:rPr>
          <w:rFonts w:asciiTheme="majorHAnsi" w:hAnsiTheme="majorHAnsi" w:cs="Times New Roman"/>
          <w:color w:val="000000" w:themeColor="text1"/>
          <w:sz w:val="22"/>
          <w:szCs w:val="22"/>
          <w:lang w:val="en-GB"/>
        </w:rPr>
      </w:pPr>
      <w:r w:rsidRPr="00861077">
        <w:rPr>
          <w:rFonts w:asciiTheme="majorHAnsi" w:hAnsiTheme="majorHAnsi" w:cs="Times New Roman"/>
          <w:color w:val="000000" w:themeColor="text1"/>
          <w:sz w:val="22"/>
          <w:szCs w:val="22"/>
          <w:lang w:val="en-GB"/>
        </w:rPr>
        <w:t xml:space="preserve">Albania’s last Technology Needs Assessment cited thermal insulation for public buildings and households as a major priority for the country. Albania recently passed legislation enforcing energy efficiency requirements, and thus implementation of </w:t>
      </w:r>
      <w:r w:rsidR="00AC30CF" w:rsidRPr="00861077">
        <w:rPr>
          <w:rFonts w:asciiTheme="majorHAnsi" w:hAnsiTheme="majorHAnsi" w:cs="Times New Roman"/>
          <w:color w:val="000000" w:themeColor="text1"/>
          <w:sz w:val="22"/>
          <w:szCs w:val="22"/>
          <w:lang w:val="en-GB"/>
        </w:rPr>
        <w:t>related</w:t>
      </w:r>
      <w:r w:rsidRPr="00861077">
        <w:rPr>
          <w:rFonts w:asciiTheme="majorHAnsi" w:hAnsiTheme="majorHAnsi" w:cs="Times New Roman"/>
          <w:color w:val="000000" w:themeColor="text1"/>
          <w:sz w:val="22"/>
          <w:szCs w:val="22"/>
          <w:lang w:val="en-GB"/>
        </w:rPr>
        <w:t xml:space="preserve"> projects at the local level is </w:t>
      </w:r>
      <w:r w:rsidR="00AC30CF" w:rsidRPr="00861077">
        <w:rPr>
          <w:rFonts w:asciiTheme="majorHAnsi" w:hAnsiTheme="majorHAnsi" w:cs="Times New Roman"/>
          <w:color w:val="000000" w:themeColor="text1"/>
          <w:sz w:val="22"/>
          <w:szCs w:val="22"/>
          <w:lang w:val="en-GB"/>
        </w:rPr>
        <w:t>pivotal toward</w:t>
      </w:r>
      <w:r w:rsidRPr="00861077">
        <w:rPr>
          <w:rFonts w:asciiTheme="majorHAnsi" w:hAnsiTheme="majorHAnsi" w:cs="Times New Roman"/>
          <w:color w:val="000000" w:themeColor="text1"/>
          <w:sz w:val="22"/>
          <w:szCs w:val="22"/>
          <w:lang w:val="en-GB"/>
        </w:rPr>
        <w:t xml:space="preserve"> achiev</w:t>
      </w:r>
      <w:r w:rsidR="00AC30CF" w:rsidRPr="00861077">
        <w:rPr>
          <w:rFonts w:asciiTheme="majorHAnsi" w:hAnsiTheme="majorHAnsi" w:cs="Times New Roman"/>
          <w:color w:val="000000" w:themeColor="text1"/>
          <w:sz w:val="22"/>
          <w:szCs w:val="22"/>
          <w:lang w:val="en-GB"/>
        </w:rPr>
        <w:t>ing</w:t>
      </w:r>
      <w:r w:rsidR="00503C64" w:rsidRPr="00861077">
        <w:rPr>
          <w:rFonts w:asciiTheme="majorHAnsi" w:hAnsiTheme="majorHAnsi" w:cs="Times New Roman"/>
          <w:color w:val="000000" w:themeColor="text1"/>
          <w:sz w:val="22"/>
          <w:szCs w:val="22"/>
          <w:lang w:val="en-GB"/>
        </w:rPr>
        <w:t xml:space="preserve"> </w:t>
      </w:r>
      <w:r w:rsidRPr="00861077">
        <w:rPr>
          <w:rFonts w:asciiTheme="majorHAnsi" w:hAnsiTheme="majorHAnsi" w:cs="Times New Roman"/>
          <w:color w:val="000000" w:themeColor="text1"/>
          <w:sz w:val="22"/>
          <w:szCs w:val="22"/>
          <w:lang w:val="en-GB"/>
        </w:rPr>
        <w:t>emission</w:t>
      </w:r>
      <w:r w:rsidR="00AC30CF" w:rsidRPr="00861077">
        <w:rPr>
          <w:rFonts w:asciiTheme="majorHAnsi" w:hAnsiTheme="majorHAnsi" w:cs="Times New Roman"/>
          <w:color w:val="000000" w:themeColor="text1"/>
          <w:sz w:val="22"/>
          <w:szCs w:val="22"/>
          <w:lang w:val="en-GB"/>
        </w:rPr>
        <w:t>s</w:t>
      </w:r>
      <w:r w:rsidRPr="00861077">
        <w:rPr>
          <w:rFonts w:asciiTheme="majorHAnsi" w:hAnsiTheme="majorHAnsi" w:cs="Times New Roman"/>
          <w:color w:val="000000" w:themeColor="text1"/>
          <w:sz w:val="22"/>
          <w:szCs w:val="22"/>
          <w:lang w:val="en-GB"/>
        </w:rPr>
        <w:t xml:space="preserve"> reductions. </w:t>
      </w:r>
    </w:p>
    <w:p w:rsidR="00257221" w:rsidRPr="00861077" w:rsidRDefault="00257221" w:rsidP="007931E1">
      <w:pPr>
        <w:spacing w:after="0" w:line="276" w:lineRule="auto"/>
        <w:rPr>
          <w:rFonts w:asciiTheme="majorHAnsi" w:hAnsiTheme="majorHAnsi" w:cs="Times New Roman"/>
          <w:color w:val="000000" w:themeColor="text1"/>
          <w:sz w:val="22"/>
          <w:szCs w:val="22"/>
          <w:lang w:val="en-GB"/>
        </w:rPr>
      </w:pPr>
    </w:p>
    <w:p w:rsidR="002C179E" w:rsidRDefault="00AC30CF" w:rsidP="00930535">
      <w:pPr>
        <w:spacing w:after="0" w:line="276" w:lineRule="auto"/>
        <w:rPr>
          <w:rFonts w:asciiTheme="majorHAnsi" w:hAnsiTheme="majorHAnsi"/>
          <w:lang w:val="en-GB"/>
        </w:rPr>
      </w:pPr>
      <w:r w:rsidRPr="00930535">
        <w:rPr>
          <w:rFonts w:asciiTheme="majorHAnsi" w:hAnsiTheme="majorHAnsi" w:cs="Times New Roman"/>
          <w:sz w:val="22"/>
          <w:szCs w:val="22"/>
          <w:lang w:val="en-GB"/>
        </w:rPr>
        <w:t xml:space="preserve">Energy efficiency planning in Albania is sporadic due to a </w:t>
      </w:r>
      <w:r w:rsidR="00C1731C" w:rsidRPr="00930535">
        <w:rPr>
          <w:rFonts w:asciiTheme="majorHAnsi" w:hAnsiTheme="majorHAnsi" w:cs="Times New Roman"/>
          <w:sz w:val="22"/>
          <w:szCs w:val="22"/>
          <w:lang w:val="en-GB"/>
        </w:rPr>
        <w:t xml:space="preserve">lack of </w:t>
      </w:r>
      <w:r w:rsidRPr="00930535">
        <w:rPr>
          <w:rFonts w:asciiTheme="majorHAnsi" w:hAnsiTheme="majorHAnsi" w:cs="Times New Roman"/>
          <w:sz w:val="22"/>
          <w:szCs w:val="22"/>
          <w:lang w:val="en-GB"/>
        </w:rPr>
        <w:t xml:space="preserve">effective </w:t>
      </w:r>
      <w:r w:rsidR="00C1731C" w:rsidRPr="00930535">
        <w:rPr>
          <w:rFonts w:asciiTheme="majorHAnsi" w:hAnsiTheme="majorHAnsi" w:cs="Times New Roman"/>
          <w:sz w:val="22"/>
          <w:szCs w:val="22"/>
          <w:lang w:val="en-GB"/>
        </w:rPr>
        <w:t>coordination</w:t>
      </w:r>
      <w:r w:rsidRPr="00930535">
        <w:rPr>
          <w:rFonts w:asciiTheme="majorHAnsi" w:hAnsiTheme="majorHAnsi" w:cs="Times New Roman"/>
          <w:sz w:val="22"/>
          <w:szCs w:val="22"/>
          <w:lang w:val="en-GB"/>
        </w:rPr>
        <w:t>,</w:t>
      </w:r>
      <w:r w:rsidR="00C1731C" w:rsidRPr="00930535">
        <w:rPr>
          <w:rFonts w:asciiTheme="majorHAnsi" w:hAnsiTheme="majorHAnsi" w:cs="Times New Roman"/>
          <w:sz w:val="22"/>
          <w:szCs w:val="22"/>
          <w:lang w:val="en-GB"/>
        </w:rPr>
        <w:t xml:space="preserve"> resulting in </w:t>
      </w:r>
      <w:r w:rsidR="0096758A" w:rsidRPr="00930535">
        <w:rPr>
          <w:rFonts w:asciiTheme="majorHAnsi" w:hAnsiTheme="majorHAnsi" w:cs="Times New Roman"/>
          <w:sz w:val="22"/>
          <w:szCs w:val="22"/>
          <w:lang w:val="en-GB"/>
        </w:rPr>
        <w:t>'</w:t>
      </w:r>
      <w:proofErr w:type="spellStart"/>
      <w:r w:rsidR="0096758A" w:rsidRPr="00930535">
        <w:rPr>
          <w:rFonts w:asciiTheme="majorHAnsi" w:hAnsiTheme="majorHAnsi" w:cs="Times New Roman"/>
          <w:sz w:val="22"/>
          <w:szCs w:val="22"/>
          <w:lang w:val="en-GB"/>
        </w:rPr>
        <w:t>siloed</w:t>
      </w:r>
      <w:proofErr w:type="spellEnd"/>
      <w:r w:rsidR="0096758A" w:rsidRPr="00930535">
        <w:rPr>
          <w:rFonts w:asciiTheme="majorHAnsi" w:hAnsiTheme="majorHAnsi" w:cs="Times New Roman"/>
          <w:sz w:val="22"/>
          <w:szCs w:val="22"/>
          <w:lang w:val="en-GB"/>
        </w:rPr>
        <w:t>'</w:t>
      </w:r>
      <w:r w:rsidR="00C1731C" w:rsidRPr="00930535">
        <w:rPr>
          <w:rFonts w:asciiTheme="majorHAnsi" w:hAnsiTheme="majorHAnsi" w:cs="Times New Roman"/>
          <w:sz w:val="22"/>
          <w:szCs w:val="22"/>
          <w:lang w:val="en-GB"/>
        </w:rPr>
        <w:t xml:space="preserve"> initiatives </w:t>
      </w:r>
      <w:r w:rsidRPr="00930535">
        <w:rPr>
          <w:rFonts w:asciiTheme="majorHAnsi" w:hAnsiTheme="majorHAnsi" w:cs="Times New Roman"/>
          <w:sz w:val="22"/>
          <w:szCs w:val="22"/>
          <w:lang w:val="en-GB"/>
        </w:rPr>
        <w:t>driven by</w:t>
      </w:r>
      <w:r w:rsidR="00C1731C" w:rsidRPr="00930535">
        <w:rPr>
          <w:rFonts w:asciiTheme="majorHAnsi" w:hAnsiTheme="majorHAnsi" w:cs="Times New Roman"/>
          <w:sz w:val="22"/>
          <w:szCs w:val="22"/>
          <w:lang w:val="en-GB"/>
        </w:rPr>
        <w:t xml:space="preserve"> different stakeholders.</w:t>
      </w:r>
      <w:r w:rsidR="0065605F" w:rsidRPr="00930535">
        <w:rPr>
          <w:rFonts w:asciiTheme="majorHAnsi" w:hAnsiTheme="majorHAnsi" w:cs="Times New Roman"/>
          <w:sz w:val="22"/>
          <w:szCs w:val="22"/>
          <w:lang w:val="en-GB"/>
        </w:rPr>
        <w:t xml:space="preserve"> </w:t>
      </w:r>
      <w:r w:rsidRPr="00930535">
        <w:rPr>
          <w:rFonts w:asciiTheme="majorHAnsi" w:hAnsiTheme="majorHAnsi" w:cs="Times New Roman"/>
          <w:sz w:val="22"/>
          <w:szCs w:val="22"/>
          <w:lang w:val="en-GB"/>
        </w:rPr>
        <w:t>This</w:t>
      </w:r>
      <w:r w:rsidR="00410778">
        <w:rPr>
          <w:rFonts w:asciiTheme="majorHAnsi" w:hAnsiTheme="majorHAnsi" w:cs="Times New Roman"/>
          <w:sz w:val="22"/>
          <w:szCs w:val="22"/>
          <w:lang w:val="en-GB"/>
        </w:rPr>
        <w:t xml:space="preserve"> disconnect</w:t>
      </w:r>
      <w:r w:rsidRPr="00930535">
        <w:rPr>
          <w:rFonts w:asciiTheme="majorHAnsi" w:hAnsiTheme="majorHAnsi" w:cs="Times New Roman"/>
          <w:sz w:val="22"/>
          <w:szCs w:val="22"/>
          <w:lang w:val="en-GB"/>
        </w:rPr>
        <w:t xml:space="preserve"> underscores the </w:t>
      </w:r>
      <w:r w:rsidR="0065605F" w:rsidRPr="00930535">
        <w:rPr>
          <w:rFonts w:asciiTheme="majorHAnsi" w:hAnsiTheme="majorHAnsi"/>
          <w:lang w:val="en-GB"/>
        </w:rPr>
        <w:t xml:space="preserve">importance of municipal engagement </w:t>
      </w:r>
      <w:r w:rsidRPr="00930535">
        <w:rPr>
          <w:rFonts w:asciiTheme="majorHAnsi" w:hAnsiTheme="majorHAnsi"/>
          <w:lang w:val="en-GB"/>
        </w:rPr>
        <w:t>and the priority of designing</w:t>
      </w:r>
      <w:r w:rsidR="0065605F" w:rsidRPr="00930535">
        <w:rPr>
          <w:rFonts w:asciiTheme="majorHAnsi" w:hAnsiTheme="majorHAnsi"/>
          <w:lang w:val="en-GB"/>
        </w:rPr>
        <w:t xml:space="preserve"> a comprehensive stakeholder strategy for the </w:t>
      </w:r>
      <w:r w:rsidRPr="00930535">
        <w:rPr>
          <w:rFonts w:asciiTheme="majorHAnsi" w:hAnsiTheme="majorHAnsi"/>
          <w:lang w:val="en-GB"/>
        </w:rPr>
        <w:t xml:space="preserve">country's </w:t>
      </w:r>
      <w:r w:rsidR="0065605F" w:rsidRPr="00930535">
        <w:rPr>
          <w:rFonts w:asciiTheme="majorHAnsi" w:hAnsiTheme="majorHAnsi"/>
          <w:lang w:val="en-GB"/>
        </w:rPr>
        <w:t xml:space="preserve">regional </w:t>
      </w:r>
      <w:r w:rsidR="009A7268">
        <w:rPr>
          <w:rFonts w:asciiTheme="majorHAnsi" w:hAnsiTheme="majorHAnsi"/>
          <w:lang w:val="en-GB"/>
        </w:rPr>
        <w:t xml:space="preserve">energy </w:t>
      </w:r>
      <w:r w:rsidR="0065605F" w:rsidRPr="00930535">
        <w:rPr>
          <w:rFonts w:asciiTheme="majorHAnsi" w:hAnsiTheme="majorHAnsi"/>
          <w:lang w:val="en-GB"/>
        </w:rPr>
        <w:t>efficiency plans</w:t>
      </w:r>
      <w:r w:rsidR="00410778">
        <w:rPr>
          <w:rFonts w:asciiTheme="majorHAnsi" w:hAnsiTheme="majorHAnsi"/>
          <w:lang w:val="en-GB"/>
        </w:rPr>
        <w:t xml:space="preserve"> and sustainable development education</w:t>
      </w:r>
      <w:r w:rsidRPr="00930535">
        <w:rPr>
          <w:rFonts w:asciiTheme="majorHAnsi" w:hAnsiTheme="majorHAnsi"/>
          <w:lang w:val="en-GB"/>
        </w:rPr>
        <w:t xml:space="preserve">, expressly in </w:t>
      </w:r>
      <w:r w:rsidRPr="00930535">
        <w:rPr>
          <w:rFonts w:ascii="Calibri" w:eastAsia="Calibri" w:hAnsi="Calibri" w:cs="Times New Roman"/>
          <w:sz w:val="22"/>
          <w:szCs w:val="22"/>
          <w:lang w:val="en-GB" w:eastAsia="en-US"/>
        </w:rPr>
        <w:t>Tirana, Durres and Elbasan</w:t>
      </w:r>
      <w:r w:rsidR="0065605F" w:rsidRPr="00930535">
        <w:rPr>
          <w:rFonts w:asciiTheme="majorHAnsi" w:hAnsiTheme="majorHAnsi"/>
          <w:lang w:val="en-GB"/>
        </w:rPr>
        <w:t xml:space="preserve">. Appropriate design can help </w:t>
      </w:r>
      <w:r w:rsidR="00410778">
        <w:rPr>
          <w:rFonts w:asciiTheme="majorHAnsi" w:hAnsiTheme="majorHAnsi"/>
          <w:lang w:val="en-GB"/>
        </w:rPr>
        <w:t>align</w:t>
      </w:r>
      <w:r w:rsidR="0065605F" w:rsidRPr="00930535">
        <w:rPr>
          <w:rFonts w:asciiTheme="majorHAnsi" w:hAnsiTheme="majorHAnsi"/>
          <w:lang w:val="en-GB"/>
        </w:rPr>
        <w:t xml:space="preserve"> nat</w:t>
      </w:r>
      <w:r w:rsidR="00410778">
        <w:rPr>
          <w:rFonts w:asciiTheme="majorHAnsi" w:hAnsiTheme="majorHAnsi"/>
          <w:lang w:val="en-GB"/>
        </w:rPr>
        <w:t>ional and municipal priorities and spur inter-regional cooperation in energy efficiency (e.g. green buildings) and sustainable development education.</w:t>
      </w:r>
    </w:p>
    <w:p w:rsidR="00930535" w:rsidRDefault="00930535" w:rsidP="00930535">
      <w:pPr>
        <w:spacing w:after="0" w:line="276" w:lineRule="auto"/>
        <w:rPr>
          <w:rFonts w:asciiTheme="majorHAnsi" w:hAnsiTheme="majorHAnsi"/>
          <w:lang w:val="en-GB"/>
        </w:rPr>
      </w:pPr>
    </w:p>
    <w:p w:rsidR="002C179E" w:rsidRPr="00930535" w:rsidRDefault="005642DA" w:rsidP="00930535">
      <w:pPr>
        <w:spacing w:after="0" w:line="276" w:lineRule="auto"/>
        <w:rPr>
          <w:rFonts w:asciiTheme="majorHAnsi" w:hAnsiTheme="majorHAnsi"/>
          <w:lang w:val="en-GB"/>
        </w:rPr>
      </w:pPr>
      <w:r w:rsidRPr="00930535">
        <w:rPr>
          <w:rFonts w:asciiTheme="majorHAnsi" w:hAnsiTheme="majorHAnsi"/>
          <w:lang w:val="en-GB"/>
        </w:rPr>
        <w:t>In terms of the country's EE ecosystem, there are several core program</w:t>
      </w:r>
      <w:r w:rsidR="00E11AB7" w:rsidRPr="00930535">
        <w:rPr>
          <w:rFonts w:asciiTheme="majorHAnsi" w:hAnsiTheme="majorHAnsi"/>
          <w:lang w:val="en-GB"/>
        </w:rPr>
        <w:t>me</w:t>
      </w:r>
      <w:r w:rsidRPr="00930535">
        <w:rPr>
          <w:rFonts w:asciiTheme="majorHAnsi" w:hAnsiTheme="majorHAnsi"/>
          <w:lang w:val="en-GB"/>
        </w:rPr>
        <w:t xml:space="preserve">s including </w:t>
      </w:r>
      <w:r w:rsidR="00044224" w:rsidRPr="00930535">
        <w:rPr>
          <w:rFonts w:asciiTheme="majorHAnsi" w:hAnsiTheme="majorHAnsi"/>
          <w:lang w:val="en-GB"/>
        </w:rPr>
        <w:t>GIZ</w:t>
      </w:r>
      <w:r w:rsidRPr="00930535">
        <w:rPr>
          <w:rFonts w:asciiTheme="majorHAnsi" w:hAnsiTheme="majorHAnsi"/>
          <w:lang w:val="en-GB"/>
        </w:rPr>
        <w:t>'s activities to</w:t>
      </w:r>
      <w:r w:rsidR="00044224" w:rsidRPr="00930535">
        <w:rPr>
          <w:rFonts w:asciiTheme="majorHAnsi" w:hAnsiTheme="majorHAnsi"/>
          <w:lang w:val="en-GB"/>
        </w:rPr>
        <w:t xml:space="preserve"> mainstream Energy Efficiency through its Open Regional Fund—Energy Efficiency. </w:t>
      </w:r>
      <w:r w:rsidRPr="00930535">
        <w:rPr>
          <w:rFonts w:asciiTheme="majorHAnsi" w:hAnsiTheme="majorHAnsi"/>
          <w:lang w:val="en-GB"/>
        </w:rPr>
        <w:t>In addition, the IFC is facilitating p</w:t>
      </w:r>
      <w:r w:rsidR="00366C3D" w:rsidRPr="00930535">
        <w:rPr>
          <w:rFonts w:asciiTheme="majorHAnsi" w:hAnsiTheme="majorHAnsi"/>
          <w:lang w:val="en-GB"/>
        </w:rPr>
        <w:t>rivate sector participation in</w:t>
      </w:r>
      <w:r w:rsidRPr="00930535">
        <w:rPr>
          <w:rFonts w:asciiTheme="majorHAnsi" w:hAnsiTheme="majorHAnsi"/>
          <w:lang w:val="en-GB"/>
        </w:rPr>
        <w:t xml:space="preserve"> sustainable growth of the economy by</w:t>
      </w:r>
      <w:r w:rsidR="00366C3D" w:rsidRPr="00930535">
        <w:rPr>
          <w:rFonts w:asciiTheme="majorHAnsi" w:hAnsiTheme="majorHAnsi"/>
          <w:lang w:val="en-GB"/>
        </w:rPr>
        <w:t xml:space="preserve"> investing in energy efficiency</w:t>
      </w:r>
      <w:r w:rsidRPr="00930535">
        <w:rPr>
          <w:rFonts w:asciiTheme="majorHAnsi" w:hAnsiTheme="majorHAnsi"/>
          <w:lang w:val="en-GB"/>
        </w:rPr>
        <w:t>.</w:t>
      </w:r>
      <w:r w:rsidR="00366C3D" w:rsidRPr="00930535">
        <w:rPr>
          <w:rFonts w:asciiTheme="majorHAnsi" w:hAnsiTheme="majorHAnsi"/>
          <w:lang w:val="en-GB"/>
        </w:rPr>
        <w:t xml:space="preserve"> For instance, Albania’s residential sector uses more than half the country’s electricity supply, representing a huge opportunity to reduce energy consumption. IFC is working with Albanian banks to finance energy efficiency improvements</w:t>
      </w:r>
      <w:r w:rsidR="00445453" w:rsidRPr="00930535">
        <w:rPr>
          <w:rFonts w:asciiTheme="majorHAnsi" w:hAnsiTheme="majorHAnsi"/>
          <w:lang w:val="en-GB"/>
        </w:rPr>
        <w:t xml:space="preserve"> by mobilising loans.</w:t>
      </w:r>
      <w:r w:rsidR="00DE3271">
        <w:rPr>
          <w:rFonts w:asciiTheme="majorHAnsi" w:hAnsiTheme="majorHAnsi"/>
          <w:lang w:val="en-GB"/>
        </w:rPr>
        <w:t xml:space="preserve"> In terms of</w:t>
      </w:r>
      <w:r w:rsidR="002C179E">
        <w:rPr>
          <w:rFonts w:asciiTheme="majorHAnsi" w:hAnsiTheme="majorHAnsi"/>
          <w:lang w:val="en-GB"/>
        </w:rPr>
        <w:t xml:space="preserve"> </w:t>
      </w:r>
      <w:r w:rsidR="00DE3271">
        <w:rPr>
          <w:rFonts w:asciiTheme="majorHAnsi" w:hAnsiTheme="majorHAnsi"/>
          <w:lang w:val="en-GB"/>
        </w:rPr>
        <w:t>sustainable development education, UNECE has collaborated with the Ministry of Environment.</w:t>
      </w:r>
    </w:p>
    <w:p w:rsidR="001F1AD8" w:rsidRPr="00861077" w:rsidRDefault="001F1AD8" w:rsidP="007931E1">
      <w:pPr>
        <w:spacing w:after="0" w:line="276" w:lineRule="auto"/>
        <w:rPr>
          <w:rFonts w:asciiTheme="majorHAnsi" w:hAnsiTheme="majorHAnsi"/>
          <w:color w:val="4F81BD" w:themeColor="accent1"/>
          <w:lang w:val="en-GB"/>
        </w:rPr>
      </w:pPr>
    </w:p>
    <w:p w:rsidR="00C1731C" w:rsidRPr="00861077" w:rsidRDefault="00C1731C" w:rsidP="007931E1">
      <w:pPr>
        <w:spacing w:after="0" w:line="276" w:lineRule="auto"/>
        <w:rPr>
          <w:rFonts w:asciiTheme="majorHAnsi" w:hAnsiTheme="majorHAnsi" w:cs="Times New Roman"/>
          <w:color w:val="000000" w:themeColor="text1"/>
          <w:sz w:val="22"/>
          <w:szCs w:val="22"/>
          <w:lang w:val="en-GB"/>
        </w:rPr>
      </w:pPr>
    </w:p>
    <w:p w:rsidR="00B25485" w:rsidRPr="00861077" w:rsidRDefault="005C04D5" w:rsidP="00B25485">
      <w:pPr>
        <w:pStyle w:val="ListParagraph"/>
        <w:numPr>
          <w:ilvl w:val="0"/>
          <w:numId w:val="11"/>
        </w:numPr>
        <w:spacing w:after="0" w:line="276" w:lineRule="auto"/>
        <w:rPr>
          <w:rFonts w:ascii="Times New Roman" w:hAnsi="Times New Roman" w:cs="Times New Roman"/>
          <w:b/>
          <w:color w:val="1F497D" w:themeColor="text2"/>
          <w:lang w:val="en-GB"/>
        </w:rPr>
      </w:pPr>
      <w:r w:rsidRPr="00861077">
        <w:rPr>
          <w:rFonts w:ascii="Times New Roman" w:hAnsi="Times New Roman" w:cs="Times New Roman"/>
          <w:b/>
          <w:color w:val="1F497D" w:themeColor="text2"/>
          <w:lang w:val="en-GB"/>
        </w:rPr>
        <w:t>Description of the Assistance</w:t>
      </w:r>
    </w:p>
    <w:p w:rsidR="005C04D5" w:rsidRPr="00861077" w:rsidRDefault="005C04D5" w:rsidP="005C04D5">
      <w:pPr>
        <w:pStyle w:val="ListParagraph"/>
        <w:spacing w:after="0" w:line="276" w:lineRule="auto"/>
        <w:rPr>
          <w:rFonts w:ascii="Times New Roman" w:hAnsi="Times New Roman" w:cs="Times New Roman"/>
          <w:b/>
          <w:color w:val="000000" w:themeColor="text1"/>
          <w:sz w:val="22"/>
          <w:szCs w:val="22"/>
          <w:lang w:val="en-GB"/>
        </w:rPr>
      </w:pPr>
    </w:p>
    <w:p w:rsidR="005C04D5" w:rsidRPr="00861077" w:rsidRDefault="005C04D5" w:rsidP="005C04D5">
      <w:pPr>
        <w:pStyle w:val="ListParagraph"/>
        <w:numPr>
          <w:ilvl w:val="1"/>
          <w:numId w:val="11"/>
        </w:numPr>
        <w:spacing w:after="0" w:line="276" w:lineRule="auto"/>
        <w:rPr>
          <w:rFonts w:ascii="Times New Roman" w:hAnsi="Times New Roman" w:cs="Times New Roman"/>
          <w:b/>
          <w:color w:val="000000" w:themeColor="text1"/>
          <w:sz w:val="22"/>
          <w:szCs w:val="22"/>
          <w:lang w:val="en-GB"/>
        </w:rPr>
      </w:pPr>
      <w:r w:rsidRPr="00861077">
        <w:rPr>
          <w:rFonts w:ascii="Times New Roman" w:hAnsi="Times New Roman" w:cs="Times New Roman"/>
          <w:b/>
          <w:color w:val="000000" w:themeColor="text1"/>
          <w:sz w:val="22"/>
          <w:szCs w:val="22"/>
          <w:lang w:val="en-GB"/>
        </w:rPr>
        <w:t>Activities</w:t>
      </w:r>
    </w:p>
    <w:p w:rsidR="005C04D5" w:rsidRPr="00861077" w:rsidRDefault="005C04D5" w:rsidP="005C04D5">
      <w:pPr>
        <w:spacing w:after="0" w:line="276" w:lineRule="auto"/>
        <w:rPr>
          <w:rFonts w:ascii="Times New Roman" w:hAnsi="Times New Roman" w:cs="Times New Roman"/>
          <w:b/>
          <w:color w:val="000000" w:themeColor="text1"/>
          <w:sz w:val="22"/>
          <w:szCs w:val="22"/>
          <w:lang w:val="en-GB"/>
        </w:rPr>
      </w:pPr>
    </w:p>
    <w:p w:rsidR="005C04D5" w:rsidRPr="00861077" w:rsidRDefault="005C04D5" w:rsidP="005C04D5">
      <w:pPr>
        <w:spacing w:after="0" w:line="276" w:lineRule="auto"/>
        <w:rPr>
          <w:rFonts w:ascii="Times New Roman" w:hAnsi="Times New Roman" w:cs="Times New Roman"/>
          <w:i/>
          <w:color w:val="000000" w:themeColor="text1"/>
          <w:sz w:val="22"/>
          <w:szCs w:val="22"/>
          <w:lang w:val="en-GB"/>
        </w:rPr>
      </w:pPr>
      <w:r w:rsidRPr="00861077">
        <w:rPr>
          <w:rFonts w:ascii="Times New Roman" w:hAnsi="Times New Roman" w:cs="Times New Roman"/>
          <w:i/>
          <w:color w:val="000000" w:themeColor="text1"/>
          <w:sz w:val="22"/>
          <w:szCs w:val="22"/>
          <w:lang w:val="en-GB"/>
        </w:rPr>
        <w:t>Describe the planned activities and sub-activities to be conducted under the assistance, as well as their corresponding deliverables. For each activity, provide of brief descriptions of actions to be conducted as well as their immediate results/usefulness to achieve the expected outputs.</w:t>
      </w:r>
    </w:p>
    <w:p w:rsidR="005C04D5" w:rsidRPr="00861077" w:rsidRDefault="005C04D5" w:rsidP="005C04D5">
      <w:pPr>
        <w:spacing w:after="0" w:line="276" w:lineRule="auto"/>
        <w:rPr>
          <w:rFonts w:ascii="Times New Roman" w:hAnsi="Times New Roman" w:cs="Times New Roman"/>
          <w:i/>
          <w:color w:val="000000" w:themeColor="text1"/>
          <w:sz w:val="22"/>
          <w:szCs w:val="22"/>
          <w:lang w:val="en-GB"/>
        </w:rPr>
      </w:pPr>
      <w:r w:rsidRPr="00861077">
        <w:rPr>
          <w:rFonts w:ascii="Times New Roman" w:hAnsi="Times New Roman" w:cs="Times New Roman"/>
          <w:i/>
          <w:color w:val="000000" w:themeColor="text1"/>
          <w:sz w:val="22"/>
          <w:szCs w:val="22"/>
          <w:lang w:val="en-GB"/>
        </w:rPr>
        <w:t>Use the following format:</w:t>
      </w:r>
    </w:p>
    <w:p w:rsidR="005C04D5" w:rsidRPr="00861077" w:rsidRDefault="005C04D5" w:rsidP="005C04D5">
      <w:pPr>
        <w:spacing w:after="0" w:line="276" w:lineRule="auto"/>
        <w:rPr>
          <w:rFonts w:ascii="Times New Roman" w:hAnsi="Times New Roman" w:cs="Times New Roman"/>
          <w:b/>
          <w:color w:val="000000" w:themeColor="text1"/>
          <w:sz w:val="22"/>
          <w:szCs w:val="22"/>
          <w:lang w:val="en-GB"/>
        </w:rPr>
      </w:pPr>
    </w:p>
    <w:p w:rsidR="005C04D5" w:rsidRPr="002C179E" w:rsidRDefault="00E11AB7" w:rsidP="005C04D5">
      <w:pPr>
        <w:spacing w:after="0"/>
        <w:jc w:val="both"/>
        <w:rPr>
          <w:rFonts w:asciiTheme="majorHAnsi" w:hAnsiTheme="majorHAnsi" w:cs="Times New Roman"/>
          <w:color w:val="000000" w:themeColor="text1"/>
          <w:sz w:val="22"/>
          <w:szCs w:val="22"/>
          <w:lang w:val="en-GB"/>
        </w:rPr>
      </w:pPr>
      <w:r w:rsidRPr="00861077">
        <w:rPr>
          <w:rFonts w:asciiTheme="majorHAnsi" w:hAnsiTheme="majorHAnsi" w:cs="Times New Roman"/>
          <w:b/>
          <w:color w:val="000000" w:themeColor="text1"/>
          <w:sz w:val="22"/>
          <w:szCs w:val="22"/>
          <w:lang w:val="en-GB"/>
        </w:rPr>
        <w:t>Activity</w:t>
      </w:r>
      <w:r w:rsidR="005C04D5" w:rsidRPr="00861077">
        <w:rPr>
          <w:rFonts w:asciiTheme="majorHAnsi" w:hAnsiTheme="majorHAnsi" w:cs="Times New Roman"/>
          <w:b/>
          <w:color w:val="000000" w:themeColor="text1"/>
          <w:sz w:val="22"/>
          <w:szCs w:val="22"/>
          <w:lang w:val="en-GB"/>
        </w:rPr>
        <w:t xml:space="preserve"> 1</w:t>
      </w:r>
      <w:r w:rsidR="0010466E">
        <w:rPr>
          <w:rFonts w:asciiTheme="majorHAnsi" w:hAnsiTheme="majorHAnsi" w:cs="Times New Roman"/>
          <w:b/>
          <w:color w:val="000000" w:themeColor="text1"/>
          <w:sz w:val="22"/>
          <w:szCs w:val="22"/>
          <w:lang w:val="en-GB"/>
        </w:rPr>
        <w:t xml:space="preserve"> (Information)</w:t>
      </w:r>
      <w:r w:rsidR="005C04D5" w:rsidRPr="00861077">
        <w:rPr>
          <w:rFonts w:asciiTheme="majorHAnsi" w:hAnsiTheme="majorHAnsi" w:cs="Times New Roman"/>
          <w:b/>
          <w:color w:val="000000" w:themeColor="text1"/>
          <w:sz w:val="22"/>
          <w:szCs w:val="22"/>
          <w:lang w:val="en-GB"/>
        </w:rPr>
        <w:t xml:space="preserve"> </w:t>
      </w:r>
      <w:r w:rsidR="005C04D5" w:rsidRPr="00861077">
        <w:rPr>
          <w:rFonts w:asciiTheme="majorHAnsi" w:hAnsiTheme="majorHAnsi" w:cs="Times New Roman"/>
          <w:b/>
          <w:i/>
          <w:color w:val="000000" w:themeColor="text1"/>
          <w:sz w:val="22"/>
          <w:szCs w:val="22"/>
          <w:lang w:val="en-GB"/>
        </w:rPr>
        <w:t>–</w:t>
      </w:r>
      <w:r w:rsidR="005C04D5" w:rsidRPr="00861077">
        <w:rPr>
          <w:rFonts w:asciiTheme="majorHAnsi" w:eastAsia="Times New Roman" w:hAnsiTheme="majorHAnsi" w:cs="Times New Roman"/>
          <w:b/>
          <w:bCs/>
          <w:color w:val="000000" w:themeColor="text1"/>
          <w:sz w:val="22"/>
          <w:szCs w:val="22"/>
          <w:lang w:val="en-GB"/>
        </w:rPr>
        <w:t xml:space="preserve"> </w:t>
      </w:r>
      <w:r w:rsidR="006440B7" w:rsidRPr="006E2940">
        <w:rPr>
          <w:rFonts w:asciiTheme="majorHAnsi" w:hAnsiTheme="majorHAnsi" w:cs="Times New Roman"/>
          <w:color w:val="000000" w:themeColor="text1"/>
          <w:sz w:val="22"/>
          <w:szCs w:val="22"/>
          <w:lang w:val="en-GB"/>
        </w:rPr>
        <w:t>Develop</w:t>
      </w:r>
      <w:r w:rsidR="00523D97">
        <w:rPr>
          <w:rFonts w:asciiTheme="majorHAnsi" w:hAnsiTheme="majorHAnsi" w:cs="Times New Roman"/>
          <w:color w:val="000000" w:themeColor="text1"/>
          <w:sz w:val="22"/>
          <w:szCs w:val="22"/>
          <w:lang w:val="en-GB"/>
        </w:rPr>
        <w:t xml:space="preserve"> </w:t>
      </w:r>
      <w:r w:rsidR="00523D97" w:rsidRPr="009817E7">
        <w:rPr>
          <w:rFonts w:asciiTheme="majorHAnsi" w:hAnsiTheme="majorHAnsi" w:cs="Times New Roman"/>
          <w:color w:val="000000" w:themeColor="text1"/>
          <w:sz w:val="22"/>
          <w:szCs w:val="22"/>
          <w:lang w:val="en-GB"/>
        </w:rPr>
        <w:t>information</w:t>
      </w:r>
      <w:r w:rsidR="00523D97">
        <w:rPr>
          <w:rFonts w:asciiTheme="majorHAnsi" w:hAnsiTheme="majorHAnsi" w:cs="Times New Roman"/>
          <w:color w:val="000000" w:themeColor="text1"/>
          <w:sz w:val="22"/>
          <w:szCs w:val="22"/>
          <w:lang w:val="en-GB"/>
        </w:rPr>
        <w:t xml:space="preserve"> for modelling </w:t>
      </w:r>
      <w:r w:rsidR="006E2940" w:rsidRPr="006E2940">
        <w:rPr>
          <w:rFonts w:asciiTheme="majorHAnsi" w:hAnsiTheme="majorHAnsi" w:cs="Times New Roman"/>
          <w:color w:val="000000" w:themeColor="text1"/>
          <w:sz w:val="22"/>
          <w:szCs w:val="22"/>
          <w:lang w:val="en-GB"/>
        </w:rPr>
        <w:t xml:space="preserve">Regional </w:t>
      </w:r>
      <w:r w:rsidR="006440B7" w:rsidRPr="006E2940">
        <w:rPr>
          <w:rFonts w:asciiTheme="majorHAnsi" w:hAnsiTheme="majorHAnsi" w:cs="Times New Roman"/>
          <w:color w:val="000000" w:themeColor="text1"/>
          <w:sz w:val="22"/>
          <w:szCs w:val="22"/>
          <w:lang w:val="en-GB"/>
        </w:rPr>
        <w:t xml:space="preserve">Energy Efficiency </w:t>
      </w:r>
      <w:r w:rsidR="006E2940" w:rsidRPr="006E2940">
        <w:rPr>
          <w:rFonts w:asciiTheme="majorHAnsi" w:hAnsiTheme="majorHAnsi" w:cs="Times New Roman"/>
          <w:color w:val="000000" w:themeColor="text1"/>
          <w:sz w:val="22"/>
          <w:szCs w:val="22"/>
          <w:lang w:val="en-GB"/>
        </w:rPr>
        <w:t>Action Plans</w:t>
      </w:r>
      <w:r w:rsidR="00987907">
        <w:rPr>
          <w:rFonts w:asciiTheme="majorHAnsi" w:hAnsiTheme="majorHAnsi" w:cs="Times New Roman"/>
          <w:color w:val="000000" w:themeColor="text1"/>
          <w:sz w:val="22"/>
          <w:szCs w:val="22"/>
          <w:lang w:val="en-GB"/>
        </w:rPr>
        <w:t xml:space="preserve"> (REEAPs)</w:t>
      </w:r>
      <w:r w:rsidR="006E2940" w:rsidRPr="006E2940">
        <w:rPr>
          <w:rFonts w:asciiTheme="majorHAnsi" w:hAnsiTheme="majorHAnsi" w:cs="Times New Roman"/>
          <w:color w:val="000000" w:themeColor="text1"/>
          <w:sz w:val="22"/>
          <w:szCs w:val="22"/>
          <w:lang w:val="en-GB"/>
        </w:rPr>
        <w:t xml:space="preserve"> </w:t>
      </w:r>
      <w:r w:rsidR="00523D97">
        <w:rPr>
          <w:rFonts w:asciiTheme="majorHAnsi" w:hAnsiTheme="majorHAnsi" w:cs="Times New Roman"/>
          <w:color w:val="000000" w:themeColor="text1"/>
          <w:sz w:val="22"/>
          <w:szCs w:val="22"/>
          <w:lang w:val="en-GB"/>
        </w:rPr>
        <w:t>for the</w:t>
      </w:r>
      <w:r w:rsidR="006E2940" w:rsidRPr="006E2940">
        <w:rPr>
          <w:rFonts w:asciiTheme="majorHAnsi" w:hAnsiTheme="majorHAnsi" w:cs="Times New Roman"/>
          <w:color w:val="000000" w:themeColor="text1"/>
          <w:sz w:val="22"/>
          <w:szCs w:val="22"/>
          <w:lang w:val="en-GB"/>
        </w:rPr>
        <w:t xml:space="preserve"> </w:t>
      </w:r>
      <w:r w:rsidR="006E2940" w:rsidRPr="006E2940">
        <w:rPr>
          <w:rFonts w:asciiTheme="majorHAnsi" w:eastAsia="Calibri" w:hAnsiTheme="majorHAnsi" w:cs="Times New Roman"/>
          <w:sz w:val="22"/>
          <w:szCs w:val="22"/>
          <w:lang w:val="en-GB" w:eastAsia="en-US"/>
        </w:rPr>
        <w:t>Tirana-Durres-Elbasan</w:t>
      </w:r>
      <w:r w:rsidR="006E2940">
        <w:rPr>
          <w:rFonts w:asciiTheme="majorHAnsi" w:eastAsia="Calibri" w:hAnsiTheme="majorHAnsi" w:cs="Times New Roman"/>
          <w:sz w:val="22"/>
          <w:szCs w:val="22"/>
          <w:lang w:val="en-GB" w:eastAsia="en-US"/>
        </w:rPr>
        <w:t xml:space="preserve"> regions</w:t>
      </w:r>
      <w:r w:rsidR="006E2940" w:rsidRPr="006E2940">
        <w:rPr>
          <w:rFonts w:asciiTheme="majorHAnsi" w:eastAsia="Calibri" w:hAnsiTheme="majorHAnsi" w:cs="Times New Roman"/>
          <w:sz w:val="22"/>
          <w:szCs w:val="22"/>
          <w:lang w:val="en-GB" w:eastAsia="en-US"/>
        </w:rPr>
        <w:t xml:space="preserve"> </w:t>
      </w:r>
      <w:r w:rsidR="00523D97">
        <w:rPr>
          <w:rFonts w:asciiTheme="majorHAnsi" w:eastAsia="Calibri" w:hAnsiTheme="majorHAnsi" w:cs="Times New Roman"/>
          <w:sz w:val="22"/>
          <w:szCs w:val="22"/>
          <w:lang w:val="en-GB" w:eastAsia="en-US"/>
        </w:rPr>
        <w:t>and their alignment</w:t>
      </w:r>
      <w:r w:rsidR="006E2940" w:rsidRPr="006E2940">
        <w:rPr>
          <w:rFonts w:asciiTheme="majorHAnsi" w:eastAsia="Calibri" w:hAnsiTheme="majorHAnsi" w:cs="Times New Roman"/>
          <w:sz w:val="22"/>
          <w:szCs w:val="22"/>
          <w:lang w:val="en-GB" w:eastAsia="en-US"/>
        </w:rPr>
        <w:t xml:space="preserve"> Albania's 2018 EE </w:t>
      </w:r>
      <w:r w:rsidR="006E2940">
        <w:rPr>
          <w:rFonts w:asciiTheme="majorHAnsi" w:eastAsia="Calibri" w:hAnsiTheme="majorHAnsi" w:cs="Times New Roman"/>
          <w:sz w:val="22"/>
          <w:szCs w:val="22"/>
          <w:lang w:val="en-GB" w:eastAsia="en-US"/>
        </w:rPr>
        <w:t xml:space="preserve">national </w:t>
      </w:r>
      <w:r w:rsidR="006E2940" w:rsidRPr="006E2940">
        <w:rPr>
          <w:rFonts w:asciiTheme="majorHAnsi" w:eastAsia="Calibri" w:hAnsiTheme="majorHAnsi" w:cs="Times New Roman"/>
          <w:sz w:val="22"/>
          <w:szCs w:val="22"/>
          <w:lang w:val="en-GB" w:eastAsia="en-US"/>
        </w:rPr>
        <w:t>targets</w:t>
      </w:r>
      <w:r w:rsidR="00AC279A">
        <w:rPr>
          <w:rFonts w:asciiTheme="majorHAnsi" w:eastAsia="Calibri" w:hAnsiTheme="majorHAnsi" w:cs="Times New Roman"/>
          <w:sz w:val="22"/>
          <w:szCs w:val="22"/>
          <w:lang w:val="en-GB" w:eastAsia="en-US"/>
        </w:rPr>
        <w:t>.</w:t>
      </w:r>
      <w:r w:rsidR="00DE3271">
        <w:rPr>
          <w:rFonts w:asciiTheme="majorHAnsi" w:eastAsia="Calibri" w:hAnsiTheme="majorHAnsi" w:cs="Times New Roman"/>
          <w:sz w:val="22"/>
          <w:szCs w:val="22"/>
          <w:lang w:val="en-GB" w:eastAsia="en-US"/>
        </w:rPr>
        <w:t xml:space="preserve"> And build on current Sustainable Development Education information including the efforts of RCE Middle Albania. </w:t>
      </w:r>
    </w:p>
    <w:p w:rsidR="005C04D5" w:rsidRPr="002C179E" w:rsidRDefault="005C04D5" w:rsidP="005C04D5">
      <w:pPr>
        <w:contextualSpacing/>
        <w:rPr>
          <w:rFonts w:asciiTheme="majorHAnsi" w:hAnsiTheme="majorHAnsi" w:cs="Times New Roman"/>
          <w:bCs/>
          <w:color w:val="000000" w:themeColor="text1"/>
          <w:sz w:val="22"/>
          <w:szCs w:val="22"/>
          <w:lang w:val="en-GB"/>
        </w:rPr>
      </w:pPr>
    </w:p>
    <w:p w:rsidR="00407285" w:rsidRPr="00861077" w:rsidRDefault="00E11AB7" w:rsidP="005C04D5">
      <w:pPr>
        <w:spacing w:after="0"/>
        <w:contextualSpacing/>
        <w:rPr>
          <w:rFonts w:asciiTheme="majorHAnsi" w:hAnsiTheme="majorHAnsi" w:cs="Times New Roman"/>
          <w:b/>
          <w:bCs/>
          <w:color w:val="000000" w:themeColor="text1"/>
          <w:sz w:val="22"/>
          <w:szCs w:val="22"/>
          <w:lang w:val="en-GB"/>
        </w:rPr>
      </w:pPr>
      <w:r w:rsidRPr="00861077">
        <w:rPr>
          <w:rFonts w:asciiTheme="majorHAnsi" w:hAnsiTheme="majorHAnsi" w:cs="Times New Roman"/>
          <w:b/>
          <w:bCs/>
          <w:color w:val="000000" w:themeColor="text1"/>
          <w:sz w:val="22"/>
          <w:szCs w:val="22"/>
          <w:lang w:val="en-GB"/>
        </w:rPr>
        <w:t>Activity 1</w:t>
      </w:r>
      <w:r w:rsidR="00DC2CD7">
        <w:rPr>
          <w:rFonts w:asciiTheme="majorHAnsi" w:hAnsiTheme="majorHAnsi" w:cs="Times New Roman"/>
          <w:b/>
          <w:bCs/>
          <w:color w:val="000000" w:themeColor="text1"/>
          <w:sz w:val="22"/>
          <w:szCs w:val="22"/>
          <w:lang w:val="en-GB"/>
        </w:rPr>
        <w:t>.</w:t>
      </w:r>
      <w:r w:rsidRPr="00861077">
        <w:rPr>
          <w:rFonts w:asciiTheme="majorHAnsi" w:hAnsiTheme="majorHAnsi" w:cs="Times New Roman"/>
          <w:b/>
          <w:bCs/>
          <w:color w:val="000000" w:themeColor="text1"/>
          <w:sz w:val="22"/>
          <w:szCs w:val="22"/>
          <w:lang w:val="en-GB"/>
        </w:rPr>
        <w:t>1</w:t>
      </w:r>
      <w:r w:rsidR="00407285" w:rsidRPr="00861077">
        <w:rPr>
          <w:rFonts w:asciiTheme="majorHAnsi" w:hAnsiTheme="majorHAnsi" w:cs="Times New Roman"/>
          <w:b/>
          <w:bCs/>
          <w:color w:val="000000" w:themeColor="text1"/>
          <w:sz w:val="22"/>
          <w:szCs w:val="22"/>
          <w:lang w:val="en-GB"/>
        </w:rPr>
        <w:t xml:space="preserve"> (Knowledge Baseline) –</w:t>
      </w:r>
      <w:r w:rsidR="00407285" w:rsidRPr="00861077">
        <w:rPr>
          <w:rFonts w:asciiTheme="majorHAnsi" w:hAnsiTheme="majorHAnsi" w:cs="Times New Roman"/>
          <w:bCs/>
          <w:color w:val="000000" w:themeColor="text1"/>
          <w:sz w:val="22"/>
          <w:szCs w:val="22"/>
          <w:lang w:val="en-GB"/>
        </w:rPr>
        <w:t xml:space="preserve"> Albania </w:t>
      </w:r>
      <w:r w:rsidR="00022656" w:rsidRPr="00861077">
        <w:rPr>
          <w:rFonts w:asciiTheme="majorHAnsi" w:hAnsiTheme="majorHAnsi" w:cs="Times New Roman"/>
          <w:bCs/>
          <w:color w:val="000000" w:themeColor="text1"/>
          <w:sz w:val="22"/>
          <w:szCs w:val="22"/>
          <w:lang w:val="en-GB"/>
        </w:rPr>
        <w:t>has an active portfolio</w:t>
      </w:r>
      <w:r w:rsidR="00444544" w:rsidRPr="00861077">
        <w:rPr>
          <w:rFonts w:asciiTheme="majorHAnsi" w:hAnsiTheme="majorHAnsi" w:cs="Times New Roman"/>
          <w:bCs/>
          <w:color w:val="000000" w:themeColor="text1"/>
          <w:sz w:val="22"/>
          <w:szCs w:val="22"/>
          <w:lang w:val="en-GB"/>
        </w:rPr>
        <w:t xml:space="preserve"> of</w:t>
      </w:r>
      <w:r w:rsidR="00022656" w:rsidRPr="00861077">
        <w:rPr>
          <w:rFonts w:asciiTheme="majorHAnsi" w:hAnsiTheme="majorHAnsi" w:cs="Times New Roman"/>
          <w:bCs/>
          <w:color w:val="000000" w:themeColor="text1"/>
          <w:sz w:val="22"/>
          <w:szCs w:val="22"/>
          <w:lang w:val="en-GB"/>
        </w:rPr>
        <w:t xml:space="preserve"> initiatives directed at energy efficiency, climate resilience and </w:t>
      </w:r>
      <w:r w:rsidR="00DE3271">
        <w:rPr>
          <w:rFonts w:asciiTheme="majorHAnsi" w:hAnsiTheme="majorHAnsi" w:cs="Times New Roman"/>
          <w:bCs/>
          <w:color w:val="000000" w:themeColor="text1"/>
          <w:sz w:val="22"/>
          <w:szCs w:val="22"/>
          <w:lang w:val="en-GB"/>
        </w:rPr>
        <w:t>sustainable development</w:t>
      </w:r>
      <w:r w:rsidR="00022656" w:rsidRPr="00861077">
        <w:rPr>
          <w:rFonts w:asciiTheme="majorHAnsi" w:hAnsiTheme="majorHAnsi" w:cs="Times New Roman"/>
          <w:bCs/>
          <w:color w:val="000000" w:themeColor="text1"/>
          <w:sz w:val="22"/>
          <w:szCs w:val="22"/>
          <w:lang w:val="en-GB"/>
        </w:rPr>
        <w:t xml:space="preserve">. </w:t>
      </w:r>
      <w:r w:rsidR="00881BE3">
        <w:rPr>
          <w:rFonts w:asciiTheme="majorHAnsi" w:hAnsiTheme="majorHAnsi" w:cs="Times New Roman"/>
          <w:bCs/>
          <w:color w:val="000000" w:themeColor="text1"/>
          <w:sz w:val="22"/>
          <w:szCs w:val="22"/>
          <w:lang w:val="en-GB"/>
        </w:rPr>
        <w:t xml:space="preserve">Identify </w:t>
      </w:r>
      <w:r w:rsidR="00523D97">
        <w:rPr>
          <w:rFonts w:asciiTheme="majorHAnsi" w:hAnsiTheme="majorHAnsi" w:cs="Times New Roman"/>
          <w:bCs/>
          <w:color w:val="000000" w:themeColor="text1"/>
          <w:sz w:val="22"/>
          <w:szCs w:val="22"/>
          <w:lang w:val="en-GB"/>
        </w:rPr>
        <w:t xml:space="preserve">applicable programmes to incorporate </w:t>
      </w:r>
      <w:r w:rsidR="00DE3271">
        <w:rPr>
          <w:rFonts w:asciiTheme="majorHAnsi" w:hAnsiTheme="majorHAnsi" w:cs="Times New Roman"/>
          <w:bCs/>
          <w:color w:val="000000" w:themeColor="text1"/>
          <w:sz w:val="22"/>
          <w:szCs w:val="22"/>
          <w:lang w:val="en-GB"/>
        </w:rPr>
        <w:t>into deliverables</w:t>
      </w:r>
      <w:r w:rsidR="00523D97">
        <w:rPr>
          <w:rFonts w:asciiTheme="majorHAnsi" w:hAnsiTheme="majorHAnsi" w:cs="Times New Roman"/>
          <w:bCs/>
          <w:color w:val="000000" w:themeColor="text1"/>
          <w:sz w:val="22"/>
          <w:szCs w:val="22"/>
          <w:lang w:val="en-GB"/>
        </w:rPr>
        <w:t xml:space="preserve">; and applicable information sources. Identify </w:t>
      </w:r>
      <w:r w:rsidR="00881BE3">
        <w:rPr>
          <w:rFonts w:asciiTheme="majorHAnsi" w:hAnsiTheme="majorHAnsi" w:cs="Times New Roman"/>
          <w:bCs/>
          <w:color w:val="000000" w:themeColor="text1"/>
          <w:sz w:val="22"/>
          <w:szCs w:val="22"/>
          <w:lang w:val="en-GB"/>
        </w:rPr>
        <w:t>opportunities for syne</w:t>
      </w:r>
      <w:r w:rsidR="00523D97">
        <w:rPr>
          <w:rFonts w:asciiTheme="majorHAnsi" w:hAnsiTheme="majorHAnsi" w:cs="Times New Roman"/>
          <w:bCs/>
          <w:color w:val="000000" w:themeColor="text1"/>
          <w:sz w:val="22"/>
          <w:szCs w:val="22"/>
          <w:lang w:val="en-GB"/>
        </w:rPr>
        <w:t>rgy</w:t>
      </w:r>
      <w:r w:rsidR="00881BE3">
        <w:rPr>
          <w:rFonts w:asciiTheme="majorHAnsi" w:hAnsiTheme="majorHAnsi" w:cs="Times New Roman"/>
          <w:bCs/>
          <w:color w:val="000000" w:themeColor="text1"/>
          <w:sz w:val="22"/>
          <w:szCs w:val="22"/>
          <w:lang w:val="en-GB"/>
        </w:rPr>
        <w:t xml:space="preserve">. </w:t>
      </w:r>
      <w:r w:rsidRPr="00861077">
        <w:rPr>
          <w:rFonts w:asciiTheme="majorHAnsi" w:hAnsiTheme="majorHAnsi" w:cs="Times New Roman"/>
          <w:bCs/>
          <w:color w:val="000000" w:themeColor="text1"/>
          <w:sz w:val="22"/>
          <w:szCs w:val="22"/>
          <w:lang w:val="en-GB"/>
        </w:rPr>
        <w:t>Reference relevant programmes and, where applicable, open communication dialogue.</w:t>
      </w:r>
    </w:p>
    <w:p w:rsidR="00407285" w:rsidRPr="00861077" w:rsidRDefault="00407285" w:rsidP="005C04D5">
      <w:pPr>
        <w:spacing w:after="0"/>
        <w:contextualSpacing/>
        <w:rPr>
          <w:rFonts w:asciiTheme="majorHAnsi" w:hAnsiTheme="majorHAnsi" w:cs="Times New Roman"/>
          <w:b/>
          <w:bCs/>
          <w:color w:val="000000" w:themeColor="text1"/>
          <w:sz w:val="22"/>
          <w:szCs w:val="22"/>
          <w:lang w:val="en-GB"/>
        </w:rPr>
      </w:pPr>
    </w:p>
    <w:p w:rsidR="00445453" w:rsidRDefault="00BD091C" w:rsidP="005C04D5">
      <w:pPr>
        <w:spacing w:after="0"/>
        <w:contextualSpacing/>
        <w:rPr>
          <w:rFonts w:asciiTheme="majorHAnsi" w:hAnsiTheme="majorHAnsi"/>
          <w:sz w:val="22"/>
          <w:lang w:val="en-GB"/>
        </w:rPr>
      </w:pPr>
      <w:r>
        <w:rPr>
          <w:rFonts w:asciiTheme="majorHAnsi" w:hAnsiTheme="majorHAnsi" w:cs="Times New Roman"/>
          <w:b/>
          <w:bCs/>
          <w:color w:val="000000" w:themeColor="text1"/>
          <w:sz w:val="22"/>
          <w:szCs w:val="22"/>
          <w:lang w:val="en-GB"/>
        </w:rPr>
        <w:t>Activity 2</w:t>
      </w:r>
      <w:r w:rsidR="00407285" w:rsidRPr="00861077">
        <w:rPr>
          <w:rFonts w:asciiTheme="majorHAnsi" w:hAnsiTheme="majorHAnsi" w:cs="Times New Roman"/>
          <w:b/>
          <w:bCs/>
          <w:color w:val="000000" w:themeColor="text1"/>
          <w:sz w:val="22"/>
          <w:szCs w:val="22"/>
          <w:lang w:val="en-GB"/>
        </w:rPr>
        <w:t xml:space="preserve"> (</w:t>
      </w:r>
      <w:r>
        <w:rPr>
          <w:rFonts w:asciiTheme="majorHAnsi" w:hAnsiTheme="majorHAnsi" w:cs="Times New Roman"/>
          <w:b/>
          <w:bCs/>
          <w:color w:val="000000" w:themeColor="text1"/>
          <w:sz w:val="22"/>
          <w:szCs w:val="22"/>
          <w:lang w:val="en-GB"/>
        </w:rPr>
        <w:t>REEAPs</w:t>
      </w:r>
      <w:r w:rsidR="00407285" w:rsidRPr="00861077">
        <w:rPr>
          <w:rFonts w:asciiTheme="majorHAnsi" w:hAnsiTheme="majorHAnsi" w:cs="Times New Roman"/>
          <w:b/>
          <w:bCs/>
          <w:color w:val="000000" w:themeColor="text1"/>
          <w:sz w:val="22"/>
          <w:szCs w:val="22"/>
          <w:lang w:val="en-GB"/>
        </w:rPr>
        <w:t>)</w:t>
      </w:r>
      <w:r w:rsidR="005C04D5" w:rsidRPr="00861077">
        <w:rPr>
          <w:rFonts w:asciiTheme="majorHAnsi" w:hAnsiTheme="majorHAnsi" w:cs="Times New Roman"/>
          <w:b/>
          <w:bCs/>
          <w:color w:val="000000" w:themeColor="text1"/>
          <w:sz w:val="22"/>
          <w:szCs w:val="22"/>
          <w:lang w:val="en-GB"/>
        </w:rPr>
        <w:t xml:space="preserve"> –</w:t>
      </w:r>
      <w:r w:rsidR="005C04D5" w:rsidRPr="00861077">
        <w:rPr>
          <w:rFonts w:asciiTheme="majorHAnsi" w:hAnsiTheme="majorHAnsi" w:cs="Times New Roman"/>
          <w:bCs/>
          <w:color w:val="000000" w:themeColor="text1"/>
          <w:sz w:val="22"/>
          <w:szCs w:val="22"/>
          <w:lang w:val="en-GB"/>
        </w:rPr>
        <w:t xml:space="preserve"> </w:t>
      </w:r>
      <w:r>
        <w:rPr>
          <w:rFonts w:asciiTheme="majorHAnsi" w:hAnsiTheme="majorHAnsi" w:cs="Times New Roman"/>
          <w:bCs/>
          <w:color w:val="000000" w:themeColor="text1"/>
          <w:sz w:val="22"/>
          <w:szCs w:val="22"/>
          <w:lang w:val="en-GB"/>
        </w:rPr>
        <w:t xml:space="preserve">Using knowledge, information and dialogue with key stakeholders, </w:t>
      </w:r>
      <w:r w:rsidR="00881BE3">
        <w:rPr>
          <w:rFonts w:asciiTheme="majorHAnsi" w:hAnsiTheme="majorHAnsi" w:cs="Times New Roman"/>
          <w:bCs/>
          <w:color w:val="000000" w:themeColor="text1"/>
          <w:sz w:val="22"/>
          <w:szCs w:val="22"/>
          <w:lang w:val="en-GB"/>
        </w:rPr>
        <w:t>draft</w:t>
      </w:r>
      <w:r w:rsidR="0043670D">
        <w:rPr>
          <w:rFonts w:asciiTheme="majorHAnsi" w:hAnsiTheme="majorHAnsi" w:cs="Times New Roman"/>
          <w:bCs/>
          <w:color w:val="000000" w:themeColor="text1"/>
          <w:sz w:val="22"/>
          <w:szCs w:val="22"/>
          <w:lang w:val="en-GB"/>
        </w:rPr>
        <w:t xml:space="preserve"> Regional</w:t>
      </w:r>
      <w:r w:rsidR="006440B7" w:rsidRPr="00861077">
        <w:rPr>
          <w:rFonts w:asciiTheme="majorHAnsi" w:hAnsiTheme="majorHAnsi" w:cs="Times New Roman"/>
          <w:bCs/>
          <w:color w:val="000000" w:themeColor="text1"/>
          <w:sz w:val="22"/>
          <w:szCs w:val="22"/>
          <w:lang w:val="en-GB"/>
        </w:rPr>
        <w:t xml:space="preserve"> Energy Efficiency Action Plan</w:t>
      </w:r>
      <w:r w:rsidR="000740F8">
        <w:rPr>
          <w:rFonts w:asciiTheme="majorHAnsi" w:hAnsiTheme="majorHAnsi" w:cs="Times New Roman"/>
          <w:bCs/>
          <w:color w:val="000000" w:themeColor="text1"/>
          <w:sz w:val="22"/>
          <w:szCs w:val="22"/>
          <w:lang w:val="en-GB"/>
        </w:rPr>
        <w:t>s</w:t>
      </w:r>
      <w:r w:rsidR="006440B7" w:rsidRPr="00861077">
        <w:rPr>
          <w:rFonts w:asciiTheme="majorHAnsi" w:hAnsiTheme="majorHAnsi" w:cs="Times New Roman"/>
          <w:bCs/>
          <w:color w:val="000000" w:themeColor="text1"/>
          <w:sz w:val="22"/>
          <w:szCs w:val="22"/>
          <w:lang w:val="en-GB"/>
        </w:rPr>
        <w:t xml:space="preserve"> </w:t>
      </w:r>
      <w:r w:rsidR="0043670D">
        <w:rPr>
          <w:rFonts w:asciiTheme="majorHAnsi" w:eastAsia="Calibri" w:hAnsiTheme="majorHAnsi" w:cs="Times New Roman"/>
          <w:sz w:val="22"/>
          <w:szCs w:val="22"/>
          <w:lang w:val="en-GB" w:eastAsia="en-US"/>
        </w:rPr>
        <w:t>that take</w:t>
      </w:r>
      <w:r w:rsidR="006440B7" w:rsidRPr="00861077">
        <w:rPr>
          <w:rFonts w:asciiTheme="majorHAnsi" w:eastAsia="Calibri" w:hAnsiTheme="majorHAnsi" w:cs="Times New Roman"/>
          <w:sz w:val="22"/>
          <w:szCs w:val="22"/>
          <w:lang w:val="en-GB" w:eastAsia="en-US"/>
        </w:rPr>
        <w:t xml:space="preserve"> into account the component</w:t>
      </w:r>
      <w:r w:rsidR="0043670D">
        <w:rPr>
          <w:rFonts w:asciiTheme="majorHAnsi" w:eastAsia="Calibri" w:hAnsiTheme="majorHAnsi" w:cs="Times New Roman"/>
          <w:sz w:val="22"/>
          <w:szCs w:val="22"/>
          <w:lang w:val="en-GB" w:eastAsia="en-US"/>
        </w:rPr>
        <w:t>s</w:t>
      </w:r>
      <w:r w:rsidR="006440B7" w:rsidRPr="00861077">
        <w:rPr>
          <w:rFonts w:asciiTheme="majorHAnsi" w:eastAsia="Calibri" w:hAnsiTheme="majorHAnsi" w:cs="Times New Roman"/>
          <w:sz w:val="22"/>
          <w:szCs w:val="22"/>
          <w:lang w:val="en-GB" w:eastAsia="en-US"/>
        </w:rPr>
        <w:t xml:space="preserve"> of</w:t>
      </w:r>
      <w:r w:rsidR="0043670D">
        <w:rPr>
          <w:rFonts w:asciiTheme="majorHAnsi" w:eastAsia="Calibri" w:hAnsiTheme="majorHAnsi" w:cs="Times New Roman"/>
          <w:sz w:val="22"/>
          <w:szCs w:val="22"/>
          <w:lang w:val="en-GB" w:eastAsia="en-US"/>
        </w:rPr>
        <w:t xml:space="preserve"> dissemination,</w:t>
      </w:r>
      <w:r w:rsidR="006440B7" w:rsidRPr="00861077">
        <w:rPr>
          <w:rFonts w:asciiTheme="majorHAnsi" w:eastAsia="Calibri" w:hAnsiTheme="majorHAnsi" w:cs="Times New Roman"/>
          <w:sz w:val="22"/>
          <w:szCs w:val="22"/>
          <w:lang w:val="en-GB" w:eastAsia="en-US"/>
        </w:rPr>
        <w:t xml:space="preserve"> awareness and education</w:t>
      </w:r>
      <w:r w:rsidR="006440B7" w:rsidRPr="00861077">
        <w:rPr>
          <w:rFonts w:asciiTheme="majorHAnsi" w:hAnsiTheme="majorHAnsi" w:cs="Times New Roman"/>
          <w:bCs/>
          <w:color w:val="000000" w:themeColor="text1"/>
          <w:sz w:val="22"/>
          <w:szCs w:val="22"/>
          <w:lang w:val="en-GB"/>
        </w:rPr>
        <w:t xml:space="preserve"> </w:t>
      </w:r>
      <w:r w:rsidR="0043670D">
        <w:rPr>
          <w:rFonts w:asciiTheme="majorHAnsi" w:hAnsiTheme="majorHAnsi" w:cs="Times New Roman"/>
          <w:bCs/>
          <w:color w:val="000000" w:themeColor="text1"/>
          <w:sz w:val="22"/>
          <w:szCs w:val="22"/>
          <w:lang w:val="en-GB"/>
        </w:rPr>
        <w:t>for each of the</w:t>
      </w:r>
      <w:r w:rsidR="006440B7" w:rsidRPr="00861077">
        <w:rPr>
          <w:rFonts w:asciiTheme="majorHAnsi" w:hAnsiTheme="majorHAnsi" w:cs="Times New Roman"/>
          <w:bCs/>
          <w:color w:val="000000" w:themeColor="text1"/>
          <w:sz w:val="22"/>
          <w:szCs w:val="22"/>
          <w:lang w:val="en-GB"/>
        </w:rPr>
        <w:t xml:space="preserve"> </w:t>
      </w:r>
      <w:r w:rsidR="006440B7" w:rsidRPr="00861077">
        <w:rPr>
          <w:rFonts w:asciiTheme="majorHAnsi" w:eastAsia="Calibri" w:hAnsiTheme="majorHAnsi" w:cs="Times New Roman"/>
          <w:sz w:val="22"/>
          <w:szCs w:val="22"/>
          <w:lang w:val="en-GB" w:eastAsia="en-US"/>
        </w:rPr>
        <w:t>Regional Cou</w:t>
      </w:r>
      <w:r w:rsidR="00632302" w:rsidRPr="00861077">
        <w:rPr>
          <w:rFonts w:asciiTheme="majorHAnsi" w:eastAsia="Calibri" w:hAnsiTheme="majorHAnsi" w:cs="Times New Roman"/>
          <w:sz w:val="22"/>
          <w:szCs w:val="22"/>
          <w:lang w:val="en-GB" w:eastAsia="en-US"/>
        </w:rPr>
        <w:t xml:space="preserve">ncils of Tirana-Durres-Elbasan. The main stakeholders for engagement are the Ministry of Environment, </w:t>
      </w:r>
      <w:r w:rsidR="00B40777">
        <w:rPr>
          <w:rFonts w:asciiTheme="majorHAnsi" w:eastAsia="Calibri" w:hAnsiTheme="majorHAnsi" w:cs="Times New Roman"/>
          <w:sz w:val="22"/>
          <w:szCs w:val="22"/>
          <w:lang w:val="en-GB" w:eastAsia="en-US"/>
        </w:rPr>
        <w:t>Forestry</w:t>
      </w:r>
      <w:r w:rsidR="00632302" w:rsidRPr="00861077">
        <w:rPr>
          <w:rFonts w:asciiTheme="majorHAnsi" w:eastAsia="Calibri" w:hAnsiTheme="majorHAnsi" w:cs="Times New Roman"/>
          <w:sz w:val="22"/>
          <w:szCs w:val="22"/>
          <w:lang w:val="en-GB" w:eastAsia="en-US"/>
        </w:rPr>
        <w:t xml:space="preserve"> and Water</w:t>
      </w:r>
      <w:r w:rsidR="001E2BFA" w:rsidRPr="00861077">
        <w:rPr>
          <w:rFonts w:asciiTheme="majorHAnsi" w:eastAsia="Calibri" w:hAnsiTheme="majorHAnsi" w:cs="Times New Roman"/>
          <w:sz w:val="22"/>
          <w:szCs w:val="22"/>
          <w:lang w:val="en-GB" w:eastAsia="en-US"/>
        </w:rPr>
        <w:t xml:space="preserve"> (</w:t>
      </w:r>
      <w:r w:rsidR="001E2BFA" w:rsidRPr="00BD091C">
        <w:rPr>
          <w:rFonts w:asciiTheme="majorHAnsi" w:eastAsia="Calibri" w:hAnsiTheme="majorHAnsi" w:cs="Times New Roman"/>
          <w:sz w:val="22"/>
          <w:szCs w:val="22"/>
          <w:lang w:val="en-GB" w:eastAsia="en-US"/>
        </w:rPr>
        <w:t>note: this is the NDE</w:t>
      </w:r>
      <w:r w:rsidR="001E2BFA" w:rsidRPr="00861077">
        <w:rPr>
          <w:rFonts w:asciiTheme="majorHAnsi" w:eastAsia="Calibri" w:hAnsiTheme="majorHAnsi" w:cs="Times New Roman"/>
          <w:sz w:val="22"/>
          <w:szCs w:val="22"/>
          <w:lang w:val="en-GB" w:eastAsia="en-US"/>
        </w:rPr>
        <w:t>)</w:t>
      </w:r>
      <w:r w:rsidR="00632302" w:rsidRPr="00861077">
        <w:rPr>
          <w:rFonts w:asciiTheme="majorHAnsi" w:eastAsia="Calibri" w:hAnsiTheme="majorHAnsi" w:cs="Times New Roman"/>
          <w:sz w:val="22"/>
          <w:szCs w:val="22"/>
          <w:lang w:val="en-GB" w:eastAsia="en-US"/>
        </w:rPr>
        <w:t xml:space="preserve">; </w:t>
      </w:r>
      <w:r w:rsidR="001E2BFA" w:rsidRPr="00861077">
        <w:rPr>
          <w:rFonts w:asciiTheme="majorHAnsi" w:eastAsia="Calibri" w:hAnsiTheme="majorHAnsi" w:cs="Times New Roman"/>
          <w:sz w:val="22"/>
          <w:szCs w:val="22"/>
          <w:lang w:val="en-GB" w:eastAsia="en-US"/>
        </w:rPr>
        <w:t xml:space="preserve">Ministry of Energy; </w:t>
      </w:r>
      <w:r w:rsidR="00632302" w:rsidRPr="00861077">
        <w:rPr>
          <w:rFonts w:asciiTheme="majorHAnsi" w:eastAsia="Calibri" w:hAnsiTheme="majorHAnsi" w:cs="Times New Roman"/>
          <w:sz w:val="22"/>
          <w:szCs w:val="22"/>
          <w:lang w:val="en-GB" w:eastAsia="en-US"/>
        </w:rPr>
        <w:t>and the three targeted Municipalities.</w:t>
      </w:r>
      <w:r w:rsidR="00445453" w:rsidRPr="00861077">
        <w:rPr>
          <w:rFonts w:asciiTheme="majorHAnsi" w:hAnsiTheme="majorHAnsi"/>
          <w:sz w:val="22"/>
          <w:lang w:val="en-GB"/>
        </w:rPr>
        <w:t xml:space="preserve"> </w:t>
      </w:r>
    </w:p>
    <w:p w:rsidR="00C648DC" w:rsidRDefault="00C648DC" w:rsidP="005C04D5">
      <w:pPr>
        <w:spacing w:after="0"/>
        <w:contextualSpacing/>
        <w:rPr>
          <w:rFonts w:asciiTheme="majorHAnsi" w:hAnsiTheme="majorHAnsi"/>
          <w:sz w:val="22"/>
          <w:lang w:val="en-GB"/>
        </w:rPr>
      </w:pPr>
    </w:p>
    <w:p w:rsidR="005C04D5" w:rsidRDefault="00C648DC" w:rsidP="005C04D5">
      <w:pPr>
        <w:spacing w:after="0"/>
        <w:contextualSpacing/>
        <w:rPr>
          <w:rFonts w:asciiTheme="majorHAnsi" w:hAnsiTheme="majorHAnsi"/>
          <w:sz w:val="22"/>
          <w:lang w:val="en-GB"/>
        </w:rPr>
      </w:pPr>
      <w:r>
        <w:rPr>
          <w:rFonts w:asciiTheme="majorHAnsi" w:hAnsiTheme="majorHAnsi"/>
          <w:sz w:val="22"/>
          <w:lang w:val="en-GB"/>
        </w:rPr>
        <w:t>While these Action Plans are anticipated to carry elements that reflect each of the three respective regions there is also expected to be a common theme which makes these Action Plans scalable and replicable.</w:t>
      </w:r>
      <w:r w:rsidR="00987907">
        <w:rPr>
          <w:rFonts w:asciiTheme="majorHAnsi" w:hAnsiTheme="majorHAnsi"/>
          <w:sz w:val="22"/>
          <w:lang w:val="en-GB"/>
        </w:rPr>
        <w:t xml:space="preserve"> </w:t>
      </w:r>
      <w:r w:rsidR="00445453" w:rsidRPr="00861077">
        <w:rPr>
          <w:rFonts w:asciiTheme="majorHAnsi" w:hAnsiTheme="majorHAnsi"/>
          <w:sz w:val="22"/>
          <w:lang w:val="en-GB"/>
        </w:rPr>
        <w:t>Further, ensure that the plan incorporates national priorities on energy efficiency and that it dovetails with existing projects, particularly GIZ initiatives on Monitoring and Verification of EE plans.</w:t>
      </w:r>
    </w:p>
    <w:p w:rsidR="00930535" w:rsidRPr="00C24275" w:rsidRDefault="00930535" w:rsidP="005C04D5">
      <w:pPr>
        <w:spacing w:after="0"/>
        <w:contextualSpacing/>
        <w:rPr>
          <w:rFonts w:asciiTheme="majorHAnsi" w:hAnsiTheme="majorHAnsi"/>
          <w:sz w:val="20"/>
          <w:lang w:val="en-GB"/>
        </w:rPr>
      </w:pPr>
    </w:p>
    <w:p w:rsidR="00E3717C" w:rsidRPr="00BD091C" w:rsidRDefault="00C24275" w:rsidP="00BD091C">
      <w:pPr>
        <w:spacing w:after="0" w:line="276" w:lineRule="auto"/>
        <w:rPr>
          <w:rFonts w:asciiTheme="majorHAnsi" w:hAnsiTheme="majorHAnsi"/>
          <w:sz w:val="22"/>
          <w:lang w:val="en-GB"/>
        </w:rPr>
      </w:pPr>
      <w:r w:rsidRPr="00C24275">
        <w:rPr>
          <w:rFonts w:asciiTheme="majorHAnsi" w:hAnsiTheme="majorHAnsi"/>
          <w:sz w:val="22"/>
          <w:lang w:val="en-GB"/>
        </w:rPr>
        <w:t xml:space="preserve">Other sources of content should also be considered. For instance, the </w:t>
      </w:r>
      <w:r w:rsidR="00930535" w:rsidRPr="00C24275">
        <w:rPr>
          <w:rFonts w:asciiTheme="majorHAnsi" w:hAnsiTheme="majorHAnsi"/>
          <w:sz w:val="22"/>
          <w:lang w:val="en-GB"/>
        </w:rPr>
        <w:t xml:space="preserve">World Bank's Climate Action for Urban Sustainability (CURB) model </w:t>
      </w:r>
      <w:r w:rsidRPr="00C24275">
        <w:rPr>
          <w:rFonts w:asciiTheme="majorHAnsi" w:hAnsiTheme="majorHAnsi"/>
          <w:sz w:val="22"/>
          <w:lang w:val="en-GB"/>
        </w:rPr>
        <w:t>could provide</w:t>
      </w:r>
      <w:r w:rsidR="00930535" w:rsidRPr="00C24275">
        <w:rPr>
          <w:rFonts w:asciiTheme="majorHAnsi" w:hAnsiTheme="majorHAnsi"/>
          <w:sz w:val="22"/>
          <w:lang w:val="en-GB"/>
        </w:rPr>
        <w:t xml:space="preserve"> a useful framework to g</w:t>
      </w:r>
      <w:r w:rsidRPr="00C24275">
        <w:rPr>
          <w:rFonts w:asciiTheme="majorHAnsi" w:hAnsiTheme="majorHAnsi"/>
          <w:sz w:val="22"/>
          <w:lang w:val="en-GB"/>
        </w:rPr>
        <w:t>uide energy efficiency planning at the regional level in Albania.</w:t>
      </w:r>
      <w:r w:rsidR="00BD091C">
        <w:rPr>
          <w:rFonts w:asciiTheme="majorHAnsi" w:hAnsiTheme="majorHAnsi"/>
          <w:sz w:val="22"/>
          <w:lang w:val="en-GB"/>
        </w:rPr>
        <w:t xml:space="preserve"> </w:t>
      </w:r>
      <w:r w:rsidR="00BD091C">
        <w:rPr>
          <w:rFonts w:asciiTheme="majorHAnsi" w:hAnsiTheme="majorHAnsi" w:cs="Times New Roman"/>
          <w:bCs/>
          <w:color w:val="000000" w:themeColor="text1"/>
          <w:sz w:val="22"/>
          <w:szCs w:val="22"/>
          <w:lang w:val="en-GB"/>
        </w:rPr>
        <w:t>In addition, develop</w:t>
      </w:r>
      <w:r w:rsidR="00E3717C" w:rsidRPr="00861077">
        <w:rPr>
          <w:rFonts w:asciiTheme="majorHAnsi" w:eastAsia="Times New Roman" w:hAnsiTheme="majorHAnsi" w:cs="Times New Roman"/>
          <w:sz w:val="22"/>
          <w:lang w:val="en-GB" w:eastAsia="en-US"/>
        </w:rPr>
        <w:t xml:space="preserve"> a multi-disciplinary, multi-stakeholder engagement process will be developed to build capacity and increase awareness for the targeted regions. </w:t>
      </w:r>
      <w:r w:rsidR="00A0449E">
        <w:rPr>
          <w:rFonts w:asciiTheme="majorHAnsi" w:eastAsia="Times New Roman" w:hAnsiTheme="majorHAnsi" w:cs="Times New Roman"/>
          <w:sz w:val="22"/>
          <w:lang w:val="en-GB" w:eastAsia="en-US"/>
        </w:rPr>
        <w:t>N</w:t>
      </w:r>
      <w:r w:rsidR="00E3717C" w:rsidRPr="00861077">
        <w:rPr>
          <w:rFonts w:asciiTheme="majorHAnsi" w:eastAsia="Times New Roman" w:hAnsiTheme="majorHAnsi" w:cs="Times New Roman"/>
          <w:sz w:val="22"/>
          <w:lang w:val="en-GB" w:eastAsia="en-US"/>
        </w:rPr>
        <w:t xml:space="preserve">ational level engagement </w:t>
      </w:r>
      <w:r w:rsidR="00A0449E">
        <w:rPr>
          <w:rFonts w:asciiTheme="majorHAnsi" w:eastAsia="Times New Roman" w:hAnsiTheme="majorHAnsi" w:cs="Times New Roman"/>
          <w:sz w:val="22"/>
          <w:lang w:val="en-GB" w:eastAsia="en-US"/>
        </w:rPr>
        <w:t>with Ministry of Energy and Ministry of Environment</w:t>
      </w:r>
      <w:r w:rsidR="00E3717C" w:rsidRPr="00861077">
        <w:rPr>
          <w:rFonts w:asciiTheme="majorHAnsi" w:eastAsia="Times New Roman" w:hAnsiTheme="majorHAnsi" w:cs="Times New Roman"/>
          <w:sz w:val="22"/>
          <w:lang w:val="en-GB" w:eastAsia="en-US"/>
        </w:rPr>
        <w:t xml:space="preserve"> </w:t>
      </w:r>
      <w:r w:rsidR="00A0449E">
        <w:rPr>
          <w:rFonts w:asciiTheme="majorHAnsi" w:eastAsia="Times New Roman" w:hAnsiTheme="majorHAnsi" w:cs="Times New Roman"/>
          <w:sz w:val="22"/>
          <w:lang w:val="en-GB" w:eastAsia="en-US"/>
        </w:rPr>
        <w:t>needs to</w:t>
      </w:r>
      <w:r w:rsidR="00E3717C" w:rsidRPr="00861077">
        <w:rPr>
          <w:rFonts w:asciiTheme="majorHAnsi" w:eastAsia="Times New Roman" w:hAnsiTheme="majorHAnsi" w:cs="Times New Roman"/>
          <w:sz w:val="22"/>
          <w:lang w:val="en-GB" w:eastAsia="en-US"/>
        </w:rPr>
        <w:t xml:space="preserve"> be included to reflect scalability.</w:t>
      </w:r>
    </w:p>
    <w:p w:rsidR="001E2BFA" w:rsidRDefault="001E2BFA" w:rsidP="00E3717C">
      <w:pPr>
        <w:pStyle w:val="ListBullet"/>
        <w:numPr>
          <w:ilvl w:val="0"/>
          <w:numId w:val="0"/>
        </w:numPr>
        <w:spacing w:after="0"/>
        <w:rPr>
          <w:rFonts w:asciiTheme="majorHAnsi" w:eastAsia="Times New Roman" w:hAnsiTheme="majorHAnsi" w:cs="Times New Roman"/>
          <w:sz w:val="22"/>
          <w:lang w:val="en-GB" w:eastAsia="en-US"/>
        </w:rPr>
      </w:pPr>
    </w:p>
    <w:p w:rsidR="002C179E" w:rsidRPr="007877BC" w:rsidRDefault="00BD091C" w:rsidP="00E3717C">
      <w:pPr>
        <w:pStyle w:val="ListBullet"/>
        <w:numPr>
          <w:ilvl w:val="0"/>
          <w:numId w:val="0"/>
        </w:numPr>
        <w:spacing w:after="0"/>
        <w:rPr>
          <w:rFonts w:asciiTheme="majorHAnsi" w:eastAsia="Times New Roman" w:hAnsiTheme="majorHAnsi" w:cs="Times New Roman"/>
          <w:sz w:val="22"/>
          <w:lang w:val="en-GB" w:eastAsia="en-US"/>
        </w:rPr>
      </w:pPr>
      <w:r w:rsidRPr="00BD091C">
        <w:rPr>
          <w:rFonts w:asciiTheme="majorHAnsi" w:eastAsia="Times New Roman" w:hAnsiTheme="majorHAnsi" w:cs="Times New Roman"/>
          <w:b/>
          <w:sz w:val="22"/>
          <w:lang w:val="en-GB" w:eastAsia="en-US"/>
        </w:rPr>
        <w:t>Activity 3</w:t>
      </w:r>
      <w:r w:rsidR="002C179E" w:rsidRPr="00BD091C">
        <w:rPr>
          <w:rFonts w:asciiTheme="majorHAnsi" w:eastAsia="Times New Roman" w:hAnsiTheme="majorHAnsi" w:cs="Times New Roman"/>
          <w:b/>
          <w:sz w:val="22"/>
          <w:lang w:val="en-GB" w:eastAsia="en-US"/>
        </w:rPr>
        <w:t xml:space="preserve"> </w:t>
      </w:r>
      <w:r>
        <w:rPr>
          <w:rFonts w:asciiTheme="majorHAnsi" w:eastAsia="Times New Roman" w:hAnsiTheme="majorHAnsi" w:cs="Times New Roman"/>
          <w:b/>
          <w:sz w:val="22"/>
          <w:lang w:val="en-GB" w:eastAsia="en-US"/>
        </w:rPr>
        <w:t xml:space="preserve">(Sustainable Development Education) </w:t>
      </w:r>
      <w:r w:rsidR="007877BC" w:rsidRPr="00861077">
        <w:rPr>
          <w:rFonts w:asciiTheme="majorHAnsi" w:hAnsiTheme="majorHAnsi" w:cs="Times New Roman"/>
          <w:b/>
          <w:bCs/>
          <w:color w:val="000000" w:themeColor="text1"/>
          <w:sz w:val="22"/>
          <w:szCs w:val="22"/>
          <w:lang w:val="en-GB"/>
        </w:rPr>
        <w:t>–</w:t>
      </w:r>
      <w:r w:rsidR="007877BC">
        <w:rPr>
          <w:rFonts w:asciiTheme="majorHAnsi" w:hAnsiTheme="majorHAnsi" w:cs="Times New Roman"/>
          <w:b/>
          <w:bCs/>
          <w:color w:val="000000" w:themeColor="text1"/>
          <w:sz w:val="22"/>
          <w:szCs w:val="22"/>
          <w:lang w:val="en-GB"/>
        </w:rPr>
        <w:t xml:space="preserve"> </w:t>
      </w:r>
      <w:r w:rsidR="007877BC">
        <w:rPr>
          <w:rFonts w:asciiTheme="majorHAnsi" w:hAnsiTheme="majorHAnsi" w:cs="Times New Roman"/>
          <w:bCs/>
          <w:color w:val="000000" w:themeColor="text1"/>
          <w:sz w:val="22"/>
          <w:szCs w:val="22"/>
          <w:lang w:val="en-GB"/>
        </w:rPr>
        <w:t>construct</w:t>
      </w:r>
      <w:r w:rsidR="007877BC" w:rsidRPr="007877BC">
        <w:rPr>
          <w:rFonts w:asciiTheme="majorHAnsi" w:hAnsiTheme="majorHAnsi" w:cs="Times New Roman"/>
          <w:bCs/>
          <w:color w:val="000000" w:themeColor="text1"/>
          <w:sz w:val="22"/>
          <w:szCs w:val="22"/>
          <w:lang w:val="en-GB"/>
        </w:rPr>
        <w:t xml:space="preserve"> multi-stakeholder engagement process </w:t>
      </w:r>
      <w:r w:rsidR="007877BC">
        <w:rPr>
          <w:rFonts w:asciiTheme="majorHAnsi" w:hAnsiTheme="majorHAnsi" w:cs="Times New Roman"/>
          <w:bCs/>
          <w:color w:val="000000" w:themeColor="text1"/>
          <w:sz w:val="22"/>
          <w:szCs w:val="22"/>
          <w:lang w:val="en-GB"/>
        </w:rPr>
        <w:t>at a</w:t>
      </w:r>
      <w:r w:rsidR="007877BC" w:rsidRPr="007877BC">
        <w:rPr>
          <w:rFonts w:asciiTheme="majorHAnsi" w:hAnsiTheme="majorHAnsi" w:cs="Times New Roman"/>
          <w:bCs/>
          <w:color w:val="000000" w:themeColor="text1"/>
          <w:sz w:val="22"/>
          <w:szCs w:val="22"/>
          <w:lang w:val="en-GB"/>
        </w:rPr>
        <w:t xml:space="preserve"> regional to build capacity and increase awareness related to </w:t>
      </w:r>
      <w:r w:rsidR="007877BC">
        <w:rPr>
          <w:rFonts w:asciiTheme="majorHAnsi" w:hAnsiTheme="majorHAnsi" w:cs="Times New Roman"/>
          <w:bCs/>
          <w:color w:val="000000" w:themeColor="text1"/>
          <w:sz w:val="22"/>
          <w:szCs w:val="22"/>
          <w:lang w:val="en-GB"/>
        </w:rPr>
        <w:t>risks from climate change</w:t>
      </w:r>
      <w:r w:rsidR="007877BC" w:rsidRPr="007877BC">
        <w:rPr>
          <w:rFonts w:asciiTheme="majorHAnsi" w:hAnsiTheme="majorHAnsi" w:cs="Times New Roman"/>
          <w:bCs/>
          <w:color w:val="000000" w:themeColor="text1"/>
          <w:sz w:val="22"/>
          <w:szCs w:val="22"/>
          <w:lang w:val="en-GB"/>
        </w:rPr>
        <w:t xml:space="preserve">, </w:t>
      </w:r>
      <w:r w:rsidR="007877BC">
        <w:rPr>
          <w:rFonts w:asciiTheme="majorHAnsi" w:hAnsiTheme="majorHAnsi" w:cs="Times New Roman"/>
          <w:bCs/>
          <w:color w:val="000000" w:themeColor="text1"/>
          <w:sz w:val="22"/>
          <w:szCs w:val="22"/>
          <w:lang w:val="en-GB"/>
        </w:rPr>
        <w:t>and the benefits of resilient planning</w:t>
      </w:r>
      <w:r w:rsidR="007877BC" w:rsidRPr="007877BC">
        <w:rPr>
          <w:rFonts w:asciiTheme="majorHAnsi" w:hAnsiTheme="majorHAnsi" w:cs="Times New Roman"/>
          <w:bCs/>
          <w:color w:val="000000" w:themeColor="text1"/>
          <w:sz w:val="22"/>
          <w:szCs w:val="22"/>
          <w:lang w:val="en-GB"/>
        </w:rPr>
        <w:t>, in close coordination with the Action Plan on Education for Sustainable Devel</w:t>
      </w:r>
      <w:r w:rsidR="007877BC">
        <w:rPr>
          <w:rFonts w:asciiTheme="majorHAnsi" w:hAnsiTheme="majorHAnsi" w:cs="Times New Roman"/>
          <w:bCs/>
          <w:color w:val="000000" w:themeColor="text1"/>
          <w:sz w:val="22"/>
          <w:szCs w:val="22"/>
          <w:lang w:val="en-GB"/>
        </w:rPr>
        <w:t>opment, specifically within the Ministry of Energy.</w:t>
      </w:r>
    </w:p>
    <w:p w:rsidR="002C179E" w:rsidRPr="00861077" w:rsidRDefault="002C179E" w:rsidP="00E3717C">
      <w:pPr>
        <w:pStyle w:val="ListBullet"/>
        <w:numPr>
          <w:ilvl w:val="0"/>
          <w:numId w:val="0"/>
        </w:numPr>
        <w:spacing w:after="0"/>
        <w:rPr>
          <w:rFonts w:asciiTheme="majorHAnsi" w:eastAsia="Times New Roman" w:hAnsiTheme="majorHAnsi" w:cs="Times New Roman"/>
          <w:sz w:val="22"/>
          <w:lang w:val="en-GB" w:eastAsia="en-US"/>
        </w:rPr>
      </w:pPr>
    </w:p>
    <w:p w:rsidR="0010466E" w:rsidRPr="0010466E" w:rsidRDefault="007877BC" w:rsidP="00E3717C">
      <w:pPr>
        <w:pStyle w:val="ListBullet"/>
        <w:numPr>
          <w:ilvl w:val="0"/>
          <w:numId w:val="0"/>
        </w:numPr>
        <w:spacing w:after="0"/>
        <w:rPr>
          <w:rFonts w:asciiTheme="majorHAnsi" w:hAnsiTheme="majorHAnsi" w:cs="Times New Roman"/>
          <w:bCs/>
          <w:color w:val="000000" w:themeColor="text1"/>
          <w:sz w:val="22"/>
          <w:szCs w:val="22"/>
          <w:lang w:val="en-GB"/>
        </w:rPr>
      </w:pPr>
      <w:r>
        <w:rPr>
          <w:rFonts w:asciiTheme="majorHAnsi" w:eastAsia="Times New Roman" w:hAnsiTheme="majorHAnsi" w:cs="Times New Roman"/>
          <w:b/>
          <w:sz w:val="22"/>
          <w:lang w:val="en-GB" w:eastAsia="en-US"/>
        </w:rPr>
        <w:t>Activity 4</w:t>
      </w:r>
      <w:r w:rsidR="00407285" w:rsidRPr="00861077">
        <w:rPr>
          <w:rFonts w:asciiTheme="majorHAnsi" w:eastAsia="Times New Roman" w:hAnsiTheme="majorHAnsi" w:cs="Times New Roman"/>
          <w:b/>
          <w:sz w:val="22"/>
          <w:lang w:val="en-GB" w:eastAsia="en-US"/>
        </w:rPr>
        <w:t xml:space="preserve"> (</w:t>
      </w:r>
      <w:r w:rsidR="0010466E">
        <w:rPr>
          <w:rFonts w:asciiTheme="majorHAnsi" w:eastAsia="Times New Roman" w:hAnsiTheme="majorHAnsi" w:cs="Times New Roman"/>
          <w:b/>
          <w:sz w:val="22"/>
          <w:lang w:val="en-GB" w:eastAsia="en-US"/>
        </w:rPr>
        <w:t>Outflow</w:t>
      </w:r>
      <w:r w:rsidR="00407285" w:rsidRPr="00861077">
        <w:rPr>
          <w:rFonts w:asciiTheme="majorHAnsi" w:eastAsia="Times New Roman" w:hAnsiTheme="majorHAnsi" w:cs="Times New Roman"/>
          <w:b/>
          <w:sz w:val="22"/>
          <w:lang w:val="en-GB" w:eastAsia="en-US"/>
        </w:rPr>
        <w:t>)</w:t>
      </w:r>
      <w:r w:rsidR="001E2BFA" w:rsidRPr="00861077">
        <w:rPr>
          <w:rFonts w:asciiTheme="majorHAnsi" w:eastAsia="Times New Roman" w:hAnsiTheme="majorHAnsi" w:cs="Times New Roman"/>
          <w:b/>
          <w:sz w:val="22"/>
          <w:lang w:val="en-GB" w:eastAsia="en-US"/>
        </w:rPr>
        <w:t xml:space="preserve"> </w:t>
      </w:r>
      <w:r w:rsidR="001E2BFA" w:rsidRPr="00861077">
        <w:rPr>
          <w:rFonts w:asciiTheme="majorHAnsi" w:hAnsiTheme="majorHAnsi" w:cs="Times New Roman"/>
          <w:b/>
          <w:bCs/>
          <w:color w:val="000000" w:themeColor="text1"/>
          <w:sz w:val="22"/>
          <w:szCs w:val="22"/>
          <w:lang w:val="en-GB"/>
        </w:rPr>
        <w:t xml:space="preserve">– </w:t>
      </w:r>
      <w:r w:rsidR="0010466E" w:rsidRPr="0010466E">
        <w:rPr>
          <w:rFonts w:asciiTheme="majorHAnsi" w:hAnsiTheme="majorHAnsi" w:cs="Times New Roman"/>
          <w:bCs/>
          <w:color w:val="000000" w:themeColor="text1"/>
          <w:sz w:val="22"/>
          <w:szCs w:val="22"/>
          <w:lang w:val="en-GB"/>
        </w:rPr>
        <w:t xml:space="preserve">Build dialogue with targeted stakeholders on Regional Energy Efficiency Action Plans and their </w:t>
      </w:r>
      <w:r w:rsidR="0010466E">
        <w:rPr>
          <w:rFonts w:asciiTheme="majorHAnsi" w:hAnsiTheme="majorHAnsi" w:cs="Times New Roman"/>
          <w:bCs/>
          <w:color w:val="000000" w:themeColor="text1"/>
          <w:sz w:val="22"/>
          <w:szCs w:val="22"/>
          <w:lang w:val="en-GB"/>
        </w:rPr>
        <w:t>alignment with</w:t>
      </w:r>
      <w:r w:rsidR="0010466E" w:rsidRPr="0010466E">
        <w:rPr>
          <w:rFonts w:asciiTheme="majorHAnsi" w:hAnsiTheme="majorHAnsi" w:cs="Times New Roman"/>
          <w:bCs/>
          <w:color w:val="000000" w:themeColor="text1"/>
          <w:sz w:val="22"/>
          <w:szCs w:val="22"/>
          <w:lang w:val="en-GB"/>
        </w:rPr>
        <w:t xml:space="preserve"> the goals of Albania's National Energy Efficiency</w:t>
      </w:r>
      <w:r w:rsidR="0010466E">
        <w:rPr>
          <w:rFonts w:asciiTheme="majorHAnsi" w:hAnsiTheme="majorHAnsi" w:cs="Times New Roman"/>
          <w:bCs/>
          <w:color w:val="000000" w:themeColor="text1"/>
          <w:sz w:val="22"/>
          <w:szCs w:val="22"/>
          <w:lang w:val="en-GB"/>
        </w:rPr>
        <w:t xml:space="preserve"> Action Plan.</w:t>
      </w:r>
    </w:p>
    <w:p w:rsidR="0010466E" w:rsidRDefault="0010466E" w:rsidP="00E3717C">
      <w:pPr>
        <w:pStyle w:val="ListBullet"/>
        <w:numPr>
          <w:ilvl w:val="0"/>
          <w:numId w:val="0"/>
        </w:numPr>
        <w:spacing w:after="0"/>
        <w:rPr>
          <w:rFonts w:asciiTheme="majorHAnsi" w:hAnsiTheme="majorHAnsi" w:cs="Times New Roman"/>
          <w:b/>
          <w:bCs/>
          <w:color w:val="000000" w:themeColor="text1"/>
          <w:sz w:val="22"/>
          <w:szCs w:val="22"/>
          <w:lang w:val="en-GB"/>
        </w:rPr>
      </w:pPr>
    </w:p>
    <w:p w:rsidR="0006673B" w:rsidRDefault="00252330" w:rsidP="00E3717C">
      <w:pPr>
        <w:pStyle w:val="ListBullet"/>
        <w:numPr>
          <w:ilvl w:val="0"/>
          <w:numId w:val="0"/>
        </w:numPr>
        <w:spacing w:after="0"/>
        <w:rPr>
          <w:rFonts w:asciiTheme="majorHAnsi" w:eastAsia="Times New Roman" w:hAnsiTheme="majorHAnsi" w:cs="Times New Roman"/>
          <w:sz w:val="22"/>
          <w:lang w:val="en-GB" w:eastAsia="en-US"/>
        </w:rPr>
      </w:pPr>
      <w:r>
        <w:rPr>
          <w:rFonts w:asciiTheme="majorHAnsi" w:hAnsiTheme="majorHAnsi" w:cs="Times New Roman"/>
          <w:b/>
          <w:bCs/>
          <w:color w:val="000000" w:themeColor="text1"/>
          <w:sz w:val="22"/>
          <w:szCs w:val="22"/>
          <w:lang w:val="en-GB"/>
        </w:rPr>
        <w:t>Activity 4</w:t>
      </w:r>
      <w:r w:rsidR="0010466E" w:rsidRPr="0010466E">
        <w:rPr>
          <w:rFonts w:asciiTheme="majorHAnsi" w:hAnsiTheme="majorHAnsi" w:cs="Times New Roman"/>
          <w:b/>
          <w:bCs/>
          <w:color w:val="000000" w:themeColor="text1"/>
          <w:sz w:val="22"/>
          <w:szCs w:val="22"/>
          <w:lang w:val="en-GB"/>
        </w:rPr>
        <w:t>.1 (Workshops)</w:t>
      </w:r>
      <w:r w:rsidR="0010466E">
        <w:rPr>
          <w:rFonts w:asciiTheme="majorHAnsi" w:hAnsiTheme="majorHAnsi" w:cs="Times New Roman"/>
          <w:bCs/>
          <w:color w:val="000000" w:themeColor="text1"/>
          <w:sz w:val="22"/>
          <w:szCs w:val="22"/>
          <w:lang w:val="en-GB"/>
        </w:rPr>
        <w:t xml:space="preserve"> </w:t>
      </w:r>
      <w:r w:rsidR="0010466E" w:rsidRPr="00861077">
        <w:rPr>
          <w:rFonts w:asciiTheme="majorHAnsi" w:hAnsiTheme="majorHAnsi" w:cs="Times New Roman"/>
          <w:b/>
          <w:bCs/>
          <w:color w:val="000000" w:themeColor="text1"/>
          <w:sz w:val="22"/>
          <w:szCs w:val="22"/>
          <w:lang w:val="en-GB"/>
        </w:rPr>
        <w:t>–</w:t>
      </w:r>
      <w:r w:rsidR="0010466E">
        <w:rPr>
          <w:rFonts w:asciiTheme="majorHAnsi" w:hAnsiTheme="majorHAnsi" w:cs="Times New Roman"/>
          <w:bCs/>
          <w:color w:val="000000" w:themeColor="text1"/>
          <w:sz w:val="22"/>
          <w:szCs w:val="22"/>
          <w:lang w:val="en-GB"/>
        </w:rPr>
        <w:t xml:space="preserve"> </w:t>
      </w:r>
      <w:r w:rsidR="00407285" w:rsidRPr="00861077">
        <w:rPr>
          <w:rFonts w:asciiTheme="majorHAnsi" w:hAnsiTheme="majorHAnsi" w:cs="Times New Roman"/>
          <w:bCs/>
          <w:color w:val="000000" w:themeColor="text1"/>
          <w:sz w:val="22"/>
          <w:szCs w:val="22"/>
          <w:lang w:val="en-GB"/>
        </w:rPr>
        <w:t xml:space="preserve">Administer </w:t>
      </w:r>
      <w:r w:rsidR="00B46A69" w:rsidRPr="00861077">
        <w:rPr>
          <w:rFonts w:asciiTheme="majorHAnsi" w:hAnsiTheme="majorHAnsi" w:cs="Times New Roman"/>
          <w:bCs/>
          <w:color w:val="000000" w:themeColor="text1"/>
          <w:sz w:val="22"/>
          <w:szCs w:val="22"/>
          <w:lang w:val="en-GB"/>
        </w:rPr>
        <w:t xml:space="preserve">(3) </w:t>
      </w:r>
      <w:r w:rsidR="00407285" w:rsidRPr="00861077">
        <w:rPr>
          <w:rFonts w:asciiTheme="majorHAnsi" w:hAnsiTheme="majorHAnsi" w:cs="Times New Roman"/>
          <w:bCs/>
          <w:color w:val="000000" w:themeColor="text1"/>
          <w:sz w:val="22"/>
          <w:szCs w:val="22"/>
          <w:lang w:val="en-GB"/>
        </w:rPr>
        <w:t xml:space="preserve">workshops in </w:t>
      </w:r>
      <w:r w:rsidR="00407285" w:rsidRPr="00861077">
        <w:rPr>
          <w:rFonts w:asciiTheme="majorHAnsi" w:eastAsia="Calibri" w:hAnsiTheme="majorHAnsi" w:cs="Times New Roman"/>
          <w:sz w:val="22"/>
          <w:szCs w:val="22"/>
          <w:lang w:val="en-GB" w:eastAsia="en-US"/>
        </w:rPr>
        <w:t xml:space="preserve">Tirana, Durres and Elbasan </w:t>
      </w:r>
      <w:r w:rsidR="00B46A69" w:rsidRPr="00861077">
        <w:rPr>
          <w:rFonts w:asciiTheme="majorHAnsi" w:eastAsia="Calibri" w:hAnsiTheme="majorHAnsi" w:cs="Times New Roman"/>
          <w:sz w:val="22"/>
          <w:szCs w:val="22"/>
          <w:lang w:val="en-GB" w:eastAsia="en-US"/>
        </w:rPr>
        <w:t>and one (1)</w:t>
      </w:r>
      <w:r w:rsidR="00407285" w:rsidRPr="00861077">
        <w:rPr>
          <w:rFonts w:asciiTheme="majorHAnsi" w:eastAsia="Calibri" w:hAnsiTheme="majorHAnsi" w:cs="Times New Roman"/>
          <w:sz w:val="22"/>
          <w:szCs w:val="22"/>
          <w:lang w:val="en-GB" w:eastAsia="en-US"/>
        </w:rPr>
        <w:t xml:space="preserve"> national </w:t>
      </w:r>
      <w:r w:rsidR="00AE1332">
        <w:rPr>
          <w:rFonts w:asciiTheme="majorHAnsi" w:eastAsia="Calibri" w:hAnsiTheme="majorHAnsi" w:cs="Times New Roman"/>
          <w:sz w:val="22"/>
          <w:szCs w:val="22"/>
          <w:lang w:val="en-GB" w:eastAsia="en-US"/>
        </w:rPr>
        <w:t>engagement</w:t>
      </w:r>
      <w:r w:rsidR="00407285" w:rsidRPr="00861077">
        <w:rPr>
          <w:rFonts w:asciiTheme="majorHAnsi" w:eastAsia="Calibri" w:hAnsiTheme="majorHAnsi" w:cs="Times New Roman"/>
          <w:sz w:val="22"/>
          <w:szCs w:val="22"/>
          <w:lang w:val="en-GB" w:eastAsia="en-US"/>
        </w:rPr>
        <w:t xml:space="preserve"> </w:t>
      </w:r>
      <w:r w:rsidR="0006673B">
        <w:rPr>
          <w:rFonts w:asciiTheme="majorHAnsi" w:eastAsia="Times New Roman" w:hAnsiTheme="majorHAnsi" w:cs="Times New Roman"/>
          <w:sz w:val="22"/>
          <w:lang w:val="en-GB" w:eastAsia="en-US"/>
        </w:rPr>
        <w:t xml:space="preserve">to build technical capacity, </w:t>
      </w:r>
      <w:r w:rsidR="00407285" w:rsidRPr="00861077">
        <w:rPr>
          <w:rFonts w:asciiTheme="majorHAnsi" w:eastAsia="Times New Roman" w:hAnsiTheme="majorHAnsi" w:cs="Times New Roman"/>
          <w:sz w:val="22"/>
          <w:lang w:val="en-GB" w:eastAsia="en-US"/>
        </w:rPr>
        <w:t>increase awareness</w:t>
      </w:r>
      <w:r w:rsidR="0006673B">
        <w:rPr>
          <w:rFonts w:asciiTheme="majorHAnsi" w:eastAsia="Times New Roman" w:hAnsiTheme="majorHAnsi" w:cs="Times New Roman"/>
          <w:sz w:val="22"/>
          <w:lang w:val="en-GB" w:eastAsia="en-US"/>
        </w:rPr>
        <w:t xml:space="preserve"> and mainstream</w:t>
      </w:r>
      <w:r w:rsidR="00AE1332">
        <w:rPr>
          <w:rFonts w:asciiTheme="majorHAnsi" w:eastAsia="Times New Roman" w:hAnsiTheme="majorHAnsi" w:cs="Times New Roman"/>
          <w:sz w:val="22"/>
          <w:lang w:val="en-GB" w:eastAsia="en-US"/>
        </w:rPr>
        <w:t xml:space="preserve"> Energy Efficiency</w:t>
      </w:r>
      <w:r w:rsidR="00407285" w:rsidRPr="00861077">
        <w:rPr>
          <w:rFonts w:asciiTheme="majorHAnsi" w:eastAsia="Times New Roman" w:hAnsiTheme="majorHAnsi" w:cs="Times New Roman"/>
          <w:sz w:val="22"/>
          <w:lang w:val="en-GB" w:eastAsia="en-US"/>
        </w:rPr>
        <w:t xml:space="preserve"> </w:t>
      </w:r>
      <w:r w:rsidR="00AE1332">
        <w:rPr>
          <w:rFonts w:asciiTheme="majorHAnsi" w:eastAsia="Times New Roman" w:hAnsiTheme="majorHAnsi" w:cs="Times New Roman"/>
          <w:sz w:val="22"/>
          <w:lang w:val="en-GB" w:eastAsia="en-US"/>
        </w:rPr>
        <w:t xml:space="preserve">in relation to opportunity, investment and sustainability. This should </w:t>
      </w:r>
      <w:r w:rsidR="0006673B">
        <w:rPr>
          <w:rFonts w:asciiTheme="majorHAnsi" w:eastAsia="Times New Roman" w:hAnsiTheme="majorHAnsi" w:cs="Times New Roman"/>
          <w:sz w:val="22"/>
          <w:lang w:val="en-GB" w:eastAsia="en-US"/>
        </w:rPr>
        <w:t>directly and indirectly</w:t>
      </w:r>
      <w:r w:rsidR="00AE1332">
        <w:rPr>
          <w:rFonts w:asciiTheme="majorHAnsi" w:eastAsia="Times New Roman" w:hAnsiTheme="majorHAnsi" w:cs="Times New Roman"/>
          <w:sz w:val="22"/>
          <w:lang w:val="en-GB" w:eastAsia="en-US"/>
        </w:rPr>
        <w:t xml:space="preserve"> </w:t>
      </w:r>
      <w:r w:rsidR="0006673B">
        <w:rPr>
          <w:rFonts w:asciiTheme="majorHAnsi" w:eastAsia="Times New Roman" w:hAnsiTheme="majorHAnsi" w:cs="Times New Roman"/>
          <w:sz w:val="22"/>
          <w:lang w:val="en-GB" w:eastAsia="en-US"/>
        </w:rPr>
        <w:t>follow-on from content and actions emanating from previous events and initiatives:</w:t>
      </w:r>
    </w:p>
    <w:p w:rsidR="0006673B" w:rsidRPr="0006673B" w:rsidRDefault="0006673B" w:rsidP="0006673B">
      <w:pPr>
        <w:pStyle w:val="ListBullet"/>
        <w:rPr>
          <w:rFonts w:asciiTheme="majorHAnsi" w:eastAsia="Times New Roman" w:hAnsiTheme="majorHAnsi"/>
          <w:sz w:val="22"/>
          <w:lang w:val="en-GB" w:eastAsia="en-US"/>
        </w:rPr>
      </w:pPr>
      <w:r w:rsidRPr="0006673B">
        <w:rPr>
          <w:rFonts w:asciiTheme="majorHAnsi" w:eastAsia="Times New Roman" w:hAnsiTheme="majorHAnsi"/>
          <w:iCs/>
          <w:sz w:val="22"/>
          <w:lang w:val="en" w:eastAsia="en-US"/>
        </w:rPr>
        <w:t>Action Plan on Education for Sustainable Development is the Energy Chapter</w:t>
      </w:r>
    </w:p>
    <w:p w:rsidR="0006673B" w:rsidRDefault="0006673B" w:rsidP="0006673B">
      <w:pPr>
        <w:pStyle w:val="ListBullet"/>
        <w:rPr>
          <w:rFonts w:asciiTheme="majorHAnsi" w:eastAsia="Times New Roman" w:hAnsiTheme="majorHAnsi"/>
          <w:sz w:val="22"/>
          <w:lang w:val="en-GB" w:eastAsia="en-US"/>
        </w:rPr>
      </w:pPr>
      <w:r w:rsidRPr="0006673B">
        <w:rPr>
          <w:rFonts w:asciiTheme="majorHAnsi" w:eastAsia="Times New Roman" w:hAnsiTheme="majorHAnsi"/>
          <w:sz w:val="22"/>
          <w:lang w:val="en-GB" w:eastAsia="en-US"/>
        </w:rPr>
        <w:t>Sustainable Regional Development with focus on Energy Efficiency</w:t>
      </w:r>
    </w:p>
    <w:p w:rsidR="0006673B" w:rsidRDefault="0006673B" w:rsidP="0006673B">
      <w:pPr>
        <w:pStyle w:val="ListBullet"/>
        <w:rPr>
          <w:rFonts w:asciiTheme="majorHAnsi" w:eastAsia="Times New Roman" w:hAnsiTheme="majorHAnsi"/>
          <w:sz w:val="22"/>
          <w:lang w:val="en-GB" w:eastAsia="en-US"/>
        </w:rPr>
      </w:pPr>
      <w:r>
        <w:rPr>
          <w:rFonts w:asciiTheme="majorHAnsi" w:eastAsia="Times New Roman" w:hAnsiTheme="majorHAnsi"/>
          <w:sz w:val="22"/>
          <w:lang w:val="en-GB" w:eastAsia="en-US"/>
        </w:rPr>
        <w:t>Residential Energy Efficiency Guide</w:t>
      </w:r>
    </w:p>
    <w:p w:rsidR="0006673B" w:rsidRPr="00DF2E7E" w:rsidRDefault="0006673B" w:rsidP="00DF2E7E">
      <w:pPr>
        <w:pStyle w:val="ListBullet"/>
        <w:rPr>
          <w:rFonts w:asciiTheme="majorHAnsi" w:eastAsia="Times New Roman" w:hAnsiTheme="majorHAnsi"/>
          <w:sz w:val="22"/>
          <w:lang w:val="en-GB" w:eastAsia="en-US"/>
        </w:rPr>
      </w:pPr>
      <w:r>
        <w:rPr>
          <w:rFonts w:asciiTheme="majorHAnsi" w:eastAsia="Times New Roman" w:hAnsiTheme="majorHAnsi"/>
          <w:sz w:val="22"/>
          <w:lang w:val="en-GB" w:eastAsia="en-US"/>
        </w:rPr>
        <w:t>EE pilot demonstrations</w:t>
      </w:r>
      <w:r w:rsidR="002A7D74">
        <w:rPr>
          <w:rFonts w:asciiTheme="majorHAnsi" w:eastAsia="Times New Roman" w:hAnsiTheme="majorHAnsi"/>
          <w:sz w:val="22"/>
          <w:lang w:val="en-GB" w:eastAsia="en-US"/>
        </w:rPr>
        <w:t xml:space="preserve"> (e.g. schools)</w:t>
      </w:r>
    </w:p>
    <w:p w:rsidR="0006673B" w:rsidRDefault="0006673B" w:rsidP="00E3717C">
      <w:pPr>
        <w:pStyle w:val="ListBullet"/>
        <w:numPr>
          <w:ilvl w:val="0"/>
          <w:numId w:val="0"/>
        </w:numPr>
        <w:spacing w:after="0"/>
        <w:rPr>
          <w:rFonts w:asciiTheme="majorHAnsi" w:eastAsia="Times New Roman" w:hAnsiTheme="majorHAnsi" w:cs="Times New Roman"/>
          <w:sz w:val="22"/>
          <w:lang w:val="en-GB" w:eastAsia="en-US"/>
        </w:rPr>
      </w:pPr>
    </w:p>
    <w:p w:rsidR="00B46A69" w:rsidRPr="00861077" w:rsidRDefault="005C5076" w:rsidP="00E3717C">
      <w:pPr>
        <w:pStyle w:val="ListBullet"/>
        <w:numPr>
          <w:ilvl w:val="0"/>
          <w:numId w:val="0"/>
        </w:numPr>
        <w:spacing w:after="0"/>
        <w:rPr>
          <w:rFonts w:asciiTheme="majorHAnsi" w:eastAsia="Times New Roman" w:hAnsiTheme="majorHAnsi" w:cs="Times New Roman"/>
          <w:sz w:val="22"/>
          <w:lang w:val="en-GB" w:eastAsia="en-US"/>
        </w:rPr>
      </w:pPr>
      <w:r w:rsidRPr="005C5076">
        <w:rPr>
          <w:rFonts w:asciiTheme="majorHAnsi" w:eastAsia="Times New Roman" w:hAnsiTheme="majorHAnsi" w:cs="Times New Roman"/>
          <w:b/>
          <w:sz w:val="22"/>
          <w:lang w:val="en-GB" w:eastAsia="en-US"/>
        </w:rPr>
        <w:t xml:space="preserve">Activity </w:t>
      </w:r>
      <w:r w:rsidR="00252330">
        <w:rPr>
          <w:rFonts w:asciiTheme="majorHAnsi" w:eastAsia="Times New Roman" w:hAnsiTheme="majorHAnsi" w:cs="Times New Roman"/>
          <w:b/>
          <w:sz w:val="22"/>
          <w:lang w:val="en-GB" w:eastAsia="en-US"/>
        </w:rPr>
        <w:t>4</w:t>
      </w:r>
      <w:r w:rsidRPr="005C5076">
        <w:rPr>
          <w:rFonts w:asciiTheme="majorHAnsi" w:eastAsia="Times New Roman" w:hAnsiTheme="majorHAnsi" w:cs="Times New Roman"/>
          <w:b/>
          <w:sz w:val="22"/>
          <w:lang w:val="en-GB" w:eastAsia="en-US"/>
        </w:rPr>
        <w:t>.2 (Direct Engagement)</w:t>
      </w:r>
      <w:r>
        <w:rPr>
          <w:rFonts w:asciiTheme="majorHAnsi" w:eastAsia="Times New Roman" w:hAnsiTheme="majorHAnsi" w:cs="Times New Roman"/>
          <w:sz w:val="22"/>
          <w:lang w:val="en-GB" w:eastAsia="en-US"/>
        </w:rPr>
        <w:t xml:space="preserve"> </w:t>
      </w:r>
      <w:r w:rsidRPr="00861077">
        <w:rPr>
          <w:rFonts w:asciiTheme="majorHAnsi" w:hAnsiTheme="majorHAnsi" w:cs="Times New Roman"/>
          <w:b/>
          <w:bCs/>
          <w:color w:val="000000" w:themeColor="text1"/>
          <w:sz w:val="22"/>
          <w:szCs w:val="22"/>
          <w:lang w:val="en-GB"/>
        </w:rPr>
        <w:t xml:space="preserve">– </w:t>
      </w:r>
      <w:r>
        <w:rPr>
          <w:rFonts w:asciiTheme="majorHAnsi" w:eastAsia="Times New Roman" w:hAnsiTheme="majorHAnsi" w:cs="Times New Roman"/>
          <w:sz w:val="22"/>
          <w:lang w:val="en-GB" w:eastAsia="en-US"/>
        </w:rPr>
        <w:t>Workshops should</w:t>
      </w:r>
      <w:r w:rsidR="001A512B">
        <w:rPr>
          <w:rFonts w:asciiTheme="majorHAnsi" w:eastAsia="Times New Roman" w:hAnsiTheme="majorHAnsi" w:cs="Times New Roman"/>
          <w:sz w:val="22"/>
          <w:lang w:val="en-GB" w:eastAsia="en-US"/>
        </w:rPr>
        <w:t xml:space="preserve"> involve multiple stakeholders</w:t>
      </w:r>
      <w:r w:rsidR="00407285" w:rsidRPr="00861077">
        <w:rPr>
          <w:rFonts w:asciiTheme="majorHAnsi" w:eastAsia="Times New Roman" w:hAnsiTheme="majorHAnsi" w:cs="Times New Roman"/>
          <w:sz w:val="22"/>
          <w:lang w:val="en-GB" w:eastAsia="en-US"/>
        </w:rPr>
        <w:t xml:space="preserve"> for translating</w:t>
      </w:r>
      <w:r w:rsidR="001A512B">
        <w:rPr>
          <w:rFonts w:asciiTheme="majorHAnsi" w:eastAsia="Times New Roman" w:hAnsiTheme="majorHAnsi" w:cs="Times New Roman"/>
          <w:sz w:val="22"/>
          <w:lang w:val="en-GB" w:eastAsia="en-US"/>
        </w:rPr>
        <w:t xml:space="preserve"> national</w:t>
      </w:r>
      <w:r w:rsidR="00407285" w:rsidRPr="00861077">
        <w:rPr>
          <w:rFonts w:asciiTheme="majorHAnsi" w:eastAsia="Times New Roman" w:hAnsiTheme="majorHAnsi" w:cs="Times New Roman"/>
          <w:sz w:val="22"/>
          <w:lang w:val="en-GB" w:eastAsia="en-US"/>
        </w:rPr>
        <w:t xml:space="preserve"> government priorities </w:t>
      </w:r>
      <w:r w:rsidR="001A512B">
        <w:rPr>
          <w:rFonts w:asciiTheme="majorHAnsi" w:eastAsia="Times New Roman" w:hAnsiTheme="majorHAnsi" w:cs="Times New Roman"/>
          <w:sz w:val="22"/>
          <w:lang w:val="en-GB" w:eastAsia="en-US"/>
        </w:rPr>
        <w:t>into</w:t>
      </w:r>
      <w:r w:rsidR="00407285" w:rsidRPr="00861077">
        <w:rPr>
          <w:rFonts w:asciiTheme="majorHAnsi" w:eastAsia="Times New Roman" w:hAnsiTheme="majorHAnsi" w:cs="Times New Roman"/>
          <w:sz w:val="22"/>
          <w:lang w:val="en-GB" w:eastAsia="en-US"/>
        </w:rPr>
        <w:t xml:space="preserve"> </w:t>
      </w:r>
      <w:r w:rsidR="001A512B">
        <w:rPr>
          <w:rFonts w:asciiTheme="majorHAnsi" w:eastAsia="Times New Roman" w:hAnsiTheme="majorHAnsi" w:cs="Times New Roman"/>
          <w:sz w:val="22"/>
          <w:lang w:val="en-GB" w:eastAsia="en-US"/>
        </w:rPr>
        <w:t xml:space="preserve">uptake at the </w:t>
      </w:r>
      <w:r w:rsidR="00407285" w:rsidRPr="00861077">
        <w:rPr>
          <w:rFonts w:asciiTheme="majorHAnsi" w:eastAsia="Times New Roman" w:hAnsiTheme="majorHAnsi" w:cs="Times New Roman"/>
          <w:sz w:val="22"/>
          <w:lang w:val="en-GB" w:eastAsia="en-US"/>
        </w:rPr>
        <w:t>local level</w:t>
      </w:r>
      <w:r w:rsidR="007877BC">
        <w:rPr>
          <w:rFonts w:asciiTheme="majorHAnsi" w:eastAsia="Times New Roman" w:hAnsiTheme="majorHAnsi" w:cs="Times New Roman"/>
          <w:sz w:val="22"/>
          <w:lang w:val="en-GB" w:eastAsia="en-US"/>
        </w:rPr>
        <w:t>. Stakeholders should include</w:t>
      </w:r>
      <w:r w:rsidR="00B46A69" w:rsidRPr="00861077">
        <w:rPr>
          <w:rFonts w:asciiTheme="majorHAnsi" w:eastAsia="Times New Roman" w:hAnsiTheme="majorHAnsi" w:cs="Times New Roman"/>
          <w:sz w:val="22"/>
          <w:lang w:val="en-GB" w:eastAsia="en-US"/>
        </w:rPr>
        <w:t>:</w:t>
      </w:r>
    </w:p>
    <w:p w:rsidR="00BF2B70" w:rsidRPr="00861077" w:rsidRDefault="00BF2B70" w:rsidP="00BF2B70">
      <w:pPr>
        <w:pStyle w:val="ListBullet"/>
        <w:numPr>
          <w:ilvl w:val="0"/>
          <w:numId w:val="18"/>
        </w:numPr>
        <w:spacing w:after="0" w:line="276" w:lineRule="auto"/>
        <w:rPr>
          <w:rFonts w:asciiTheme="majorHAnsi" w:hAnsiTheme="majorHAnsi" w:cs="Times New Roman"/>
          <w:color w:val="000000" w:themeColor="text1"/>
          <w:sz w:val="22"/>
          <w:szCs w:val="22"/>
          <w:lang w:val="en-GB"/>
        </w:rPr>
      </w:pPr>
      <w:r w:rsidRPr="00861077">
        <w:rPr>
          <w:rFonts w:asciiTheme="majorHAnsi" w:eastAsia="Calibri" w:hAnsiTheme="majorHAnsi"/>
          <w:sz w:val="22"/>
          <w:lang w:val="en-GB" w:eastAsia="en-US"/>
        </w:rPr>
        <w:t xml:space="preserve">Ministry of </w:t>
      </w:r>
      <w:r w:rsidR="007877BC">
        <w:rPr>
          <w:rFonts w:asciiTheme="majorHAnsi" w:eastAsia="Calibri" w:hAnsiTheme="majorHAnsi"/>
          <w:sz w:val="22"/>
          <w:lang w:val="en-GB" w:eastAsia="en-US"/>
        </w:rPr>
        <w:t>Environment, Forestry and Water</w:t>
      </w:r>
    </w:p>
    <w:p w:rsidR="00B46A69" w:rsidRPr="00861077" w:rsidRDefault="00B46A69" w:rsidP="00BF2B70">
      <w:pPr>
        <w:pStyle w:val="ListBullet"/>
        <w:numPr>
          <w:ilvl w:val="0"/>
          <w:numId w:val="18"/>
        </w:numPr>
        <w:spacing w:after="0" w:line="276" w:lineRule="auto"/>
        <w:rPr>
          <w:rFonts w:asciiTheme="majorHAnsi" w:hAnsiTheme="majorHAnsi" w:cs="Times New Roman"/>
          <w:color w:val="000000" w:themeColor="text1"/>
          <w:sz w:val="22"/>
          <w:szCs w:val="22"/>
          <w:lang w:val="en-GB"/>
        </w:rPr>
      </w:pPr>
      <w:r w:rsidRPr="00861077">
        <w:rPr>
          <w:rFonts w:asciiTheme="majorHAnsi" w:hAnsiTheme="majorHAnsi" w:cs="Times New Roman"/>
          <w:color w:val="000000" w:themeColor="text1"/>
          <w:sz w:val="22"/>
          <w:szCs w:val="22"/>
          <w:lang w:val="en-GB"/>
        </w:rPr>
        <w:t>RCE Middle Albania on Education for Sustainable Development for Middle Albania</w:t>
      </w:r>
    </w:p>
    <w:p w:rsidR="00B46A69" w:rsidRPr="00861077" w:rsidRDefault="007877BC" w:rsidP="00B46A69">
      <w:pPr>
        <w:pStyle w:val="ListBullet"/>
        <w:numPr>
          <w:ilvl w:val="0"/>
          <w:numId w:val="18"/>
        </w:numPr>
        <w:tabs>
          <w:tab w:val="num" w:pos="1080"/>
        </w:tabs>
        <w:rPr>
          <w:rFonts w:eastAsia="Calibri"/>
          <w:sz w:val="22"/>
          <w:lang w:val="en-GB" w:eastAsia="en-US"/>
        </w:rPr>
      </w:pPr>
      <w:r>
        <w:rPr>
          <w:rFonts w:asciiTheme="majorHAnsi" w:hAnsiTheme="majorHAnsi" w:cs="Times New Roman"/>
          <w:color w:val="000000" w:themeColor="text1"/>
          <w:sz w:val="22"/>
          <w:szCs w:val="22"/>
          <w:lang w:val="en-GB"/>
        </w:rPr>
        <w:t>Department of</w:t>
      </w:r>
      <w:r w:rsidR="00B46A69" w:rsidRPr="00861077">
        <w:rPr>
          <w:rFonts w:asciiTheme="majorHAnsi" w:hAnsiTheme="majorHAnsi" w:cs="Times New Roman"/>
          <w:color w:val="000000" w:themeColor="text1"/>
          <w:sz w:val="22"/>
          <w:szCs w:val="22"/>
          <w:lang w:val="en-GB"/>
        </w:rPr>
        <w:t xml:space="preserve"> Renewable Energy and Energy Efficiency, Ministry of Energy and Industry</w:t>
      </w:r>
    </w:p>
    <w:p w:rsidR="00BF2B70" w:rsidRPr="00CB145F" w:rsidRDefault="00CB145F" w:rsidP="00B46A69">
      <w:pPr>
        <w:pStyle w:val="ListBullet"/>
        <w:numPr>
          <w:ilvl w:val="0"/>
          <w:numId w:val="18"/>
        </w:numPr>
        <w:tabs>
          <w:tab w:val="num" w:pos="1080"/>
        </w:tabs>
        <w:rPr>
          <w:rFonts w:eastAsia="Calibri"/>
          <w:sz w:val="22"/>
          <w:lang w:val="en-GB" w:eastAsia="en-US"/>
        </w:rPr>
      </w:pPr>
      <w:r>
        <w:rPr>
          <w:rFonts w:asciiTheme="majorHAnsi" w:hAnsiTheme="majorHAnsi" w:cs="Times New Roman"/>
          <w:color w:val="000000" w:themeColor="text1"/>
          <w:sz w:val="22"/>
          <w:szCs w:val="22"/>
          <w:lang w:val="en-GB"/>
        </w:rPr>
        <w:t>GIZ</w:t>
      </w:r>
      <w:r w:rsidR="007877BC">
        <w:rPr>
          <w:rFonts w:asciiTheme="majorHAnsi" w:hAnsiTheme="majorHAnsi" w:cs="Times New Roman"/>
          <w:color w:val="000000" w:themeColor="text1"/>
          <w:sz w:val="22"/>
          <w:szCs w:val="22"/>
          <w:lang w:val="en-GB"/>
        </w:rPr>
        <w:t xml:space="preserve"> (Albania office)</w:t>
      </w:r>
    </w:p>
    <w:p w:rsidR="00CB145F" w:rsidRPr="00861077" w:rsidRDefault="00CB145F" w:rsidP="00B46A69">
      <w:pPr>
        <w:pStyle w:val="ListBullet"/>
        <w:numPr>
          <w:ilvl w:val="0"/>
          <w:numId w:val="18"/>
        </w:numPr>
        <w:tabs>
          <w:tab w:val="num" w:pos="1080"/>
        </w:tabs>
        <w:rPr>
          <w:rFonts w:eastAsia="Calibri"/>
          <w:sz w:val="22"/>
          <w:lang w:val="en-GB" w:eastAsia="en-US"/>
        </w:rPr>
      </w:pPr>
      <w:r>
        <w:rPr>
          <w:rFonts w:asciiTheme="majorHAnsi" w:hAnsiTheme="majorHAnsi" w:cs="Times New Roman"/>
          <w:color w:val="000000" w:themeColor="text1"/>
          <w:sz w:val="22"/>
          <w:szCs w:val="22"/>
          <w:lang w:val="en-GB"/>
        </w:rPr>
        <w:t>Meister Consulting Group</w:t>
      </w:r>
      <w:r w:rsidR="007877BC">
        <w:rPr>
          <w:rFonts w:asciiTheme="majorHAnsi" w:hAnsiTheme="majorHAnsi" w:cs="Times New Roman"/>
          <w:color w:val="000000" w:themeColor="text1"/>
          <w:sz w:val="22"/>
          <w:szCs w:val="22"/>
          <w:lang w:val="en-GB"/>
        </w:rPr>
        <w:t xml:space="preserve"> (Boston office)</w:t>
      </w:r>
    </w:p>
    <w:p w:rsidR="00BF2B70" w:rsidRPr="00861077" w:rsidRDefault="00BF2B70" w:rsidP="00BF2B70">
      <w:pPr>
        <w:pStyle w:val="ListBullet"/>
        <w:numPr>
          <w:ilvl w:val="0"/>
          <w:numId w:val="0"/>
        </w:numPr>
        <w:tabs>
          <w:tab w:val="num" w:pos="1080"/>
        </w:tabs>
        <w:rPr>
          <w:rFonts w:asciiTheme="majorHAnsi" w:hAnsiTheme="majorHAnsi" w:cs="Times New Roman"/>
          <w:color w:val="000000" w:themeColor="text1"/>
          <w:sz w:val="22"/>
          <w:szCs w:val="22"/>
          <w:lang w:val="en-GB"/>
        </w:rPr>
      </w:pPr>
    </w:p>
    <w:p w:rsidR="00BF2B70" w:rsidRPr="00861077" w:rsidRDefault="00252330" w:rsidP="00BF2B70">
      <w:pPr>
        <w:pStyle w:val="ListBullet"/>
        <w:numPr>
          <w:ilvl w:val="0"/>
          <w:numId w:val="0"/>
        </w:numPr>
        <w:tabs>
          <w:tab w:val="num" w:pos="1080"/>
        </w:tabs>
        <w:rPr>
          <w:rFonts w:asciiTheme="majorHAnsi" w:hAnsiTheme="majorHAnsi" w:cs="Times New Roman"/>
          <w:bCs/>
          <w:color w:val="000000" w:themeColor="text1"/>
          <w:sz w:val="22"/>
          <w:szCs w:val="22"/>
          <w:lang w:val="en-GB"/>
        </w:rPr>
      </w:pPr>
      <w:r>
        <w:rPr>
          <w:rFonts w:asciiTheme="majorHAnsi" w:eastAsia="Times New Roman" w:hAnsiTheme="majorHAnsi" w:cs="Times New Roman"/>
          <w:b/>
          <w:sz w:val="22"/>
          <w:lang w:val="en-GB" w:eastAsia="en-US"/>
        </w:rPr>
        <w:t>Activity 5</w:t>
      </w:r>
      <w:r w:rsidR="00BF2B70" w:rsidRPr="00861077">
        <w:rPr>
          <w:rFonts w:asciiTheme="majorHAnsi" w:eastAsia="Times New Roman" w:hAnsiTheme="majorHAnsi" w:cs="Times New Roman"/>
          <w:b/>
          <w:sz w:val="22"/>
          <w:lang w:val="en-GB" w:eastAsia="en-US"/>
        </w:rPr>
        <w:t xml:space="preserve"> (M&amp;E) </w:t>
      </w:r>
      <w:r w:rsidR="00BF2B70" w:rsidRPr="00861077">
        <w:rPr>
          <w:rFonts w:asciiTheme="majorHAnsi" w:hAnsiTheme="majorHAnsi" w:cs="Times New Roman"/>
          <w:b/>
          <w:bCs/>
          <w:color w:val="000000" w:themeColor="text1"/>
          <w:sz w:val="22"/>
          <w:szCs w:val="22"/>
          <w:lang w:val="en-GB"/>
        </w:rPr>
        <w:t xml:space="preserve">– </w:t>
      </w:r>
      <w:r w:rsidR="00BF2B70" w:rsidRPr="00861077">
        <w:rPr>
          <w:rFonts w:asciiTheme="majorHAnsi" w:hAnsiTheme="majorHAnsi" w:cs="Times New Roman"/>
          <w:bCs/>
          <w:color w:val="000000" w:themeColor="text1"/>
          <w:sz w:val="22"/>
          <w:szCs w:val="22"/>
          <w:lang w:val="en-GB"/>
        </w:rPr>
        <w:t xml:space="preserve">Technical evaluation of outcomes and impact. Capture impact of workshops through </w:t>
      </w:r>
      <w:r w:rsidR="00C93473">
        <w:rPr>
          <w:rFonts w:asciiTheme="majorHAnsi" w:hAnsiTheme="majorHAnsi" w:cs="Times New Roman"/>
          <w:bCs/>
          <w:color w:val="000000" w:themeColor="text1"/>
          <w:sz w:val="22"/>
          <w:szCs w:val="22"/>
          <w:lang w:val="en-GB"/>
        </w:rPr>
        <w:t>workshop completion, follow-ups (workshop evaluation) and document (REEAP) development, translations and handoffs</w:t>
      </w:r>
      <w:r w:rsidR="00BF2B70" w:rsidRPr="00861077">
        <w:rPr>
          <w:rFonts w:asciiTheme="majorHAnsi" w:hAnsiTheme="majorHAnsi" w:cs="Times New Roman"/>
          <w:bCs/>
          <w:color w:val="000000" w:themeColor="text1"/>
          <w:sz w:val="22"/>
          <w:szCs w:val="22"/>
          <w:lang w:val="en-GB"/>
        </w:rPr>
        <w:t>.</w:t>
      </w:r>
      <w:r w:rsidR="00C93473">
        <w:rPr>
          <w:rFonts w:asciiTheme="majorHAnsi" w:hAnsiTheme="majorHAnsi" w:cs="Times New Roman"/>
          <w:bCs/>
          <w:color w:val="000000" w:themeColor="text1"/>
          <w:sz w:val="22"/>
          <w:szCs w:val="22"/>
          <w:lang w:val="en-GB"/>
        </w:rPr>
        <w:t xml:space="preserve"> </w:t>
      </w:r>
      <w:r w:rsidR="00ED5DAA">
        <w:rPr>
          <w:rFonts w:asciiTheme="majorHAnsi" w:hAnsiTheme="majorHAnsi" w:cs="Times New Roman"/>
          <w:bCs/>
          <w:color w:val="000000" w:themeColor="text1"/>
          <w:sz w:val="22"/>
          <w:szCs w:val="22"/>
          <w:lang w:val="en-GB"/>
        </w:rPr>
        <w:t>In addition,</w:t>
      </w:r>
      <w:r w:rsidR="002C179E">
        <w:rPr>
          <w:rFonts w:asciiTheme="majorHAnsi" w:hAnsiTheme="majorHAnsi" w:cs="Times New Roman"/>
          <w:bCs/>
          <w:color w:val="000000" w:themeColor="text1"/>
          <w:sz w:val="22"/>
          <w:szCs w:val="22"/>
          <w:lang w:val="en-GB"/>
        </w:rPr>
        <w:t xml:space="preserve"> who is making use of the</w:t>
      </w:r>
      <w:r w:rsidR="00C93473">
        <w:rPr>
          <w:rFonts w:asciiTheme="majorHAnsi" w:hAnsiTheme="majorHAnsi" w:cs="Times New Roman"/>
          <w:bCs/>
          <w:color w:val="000000" w:themeColor="text1"/>
          <w:sz w:val="22"/>
          <w:szCs w:val="22"/>
          <w:lang w:val="en-GB"/>
        </w:rPr>
        <w:t xml:space="preserve"> </w:t>
      </w:r>
      <w:proofErr w:type="gramStart"/>
      <w:r w:rsidR="00C93473">
        <w:rPr>
          <w:rFonts w:asciiTheme="majorHAnsi" w:hAnsiTheme="majorHAnsi" w:cs="Times New Roman"/>
          <w:bCs/>
          <w:color w:val="000000" w:themeColor="text1"/>
          <w:sz w:val="22"/>
          <w:szCs w:val="22"/>
          <w:lang w:val="en-GB"/>
        </w:rPr>
        <w:t>information.</w:t>
      </w:r>
      <w:proofErr w:type="gramEnd"/>
    </w:p>
    <w:p w:rsidR="00BF2B70" w:rsidRPr="00861077" w:rsidRDefault="00ED5DAA" w:rsidP="00ED5DAA">
      <w:pPr>
        <w:pStyle w:val="ListBullet"/>
        <w:numPr>
          <w:ilvl w:val="0"/>
          <w:numId w:val="0"/>
        </w:numPr>
        <w:tabs>
          <w:tab w:val="left" w:pos="7140"/>
        </w:tabs>
        <w:rPr>
          <w:rFonts w:asciiTheme="majorHAnsi" w:hAnsiTheme="majorHAnsi" w:cs="Times New Roman"/>
          <w:bCs/>
          <w:color w:val="000000" w:themeColor="text1"/>
          <w:sz w:val="22"/>
          <w:szCs w:val="22"/>
          <w:lang w:val="en-GB"/>
        </w:rPr>
      </w:pPr>
      <w:r>
        <w:rPr>
          <w:rFonts w:asciiTheme="majorHAnsi" w:hAnsiTheme="majorHAnsi" w:cs="Times New Roman"/>
          <w:bCs/>
          <w:color w:val="000000" w:themeColor="text1"/>
          <w:sz w:val="22"/>
          <w:szCs w:val="22"/>
          <w:lang w:val="en-GB"/>
        </w:rPr>
        <w:tab/>
      </w:r>
    </w:p>
    <w:p w:rsidR="005C04D5" w:rsidRPr="00B630DC" w:rsidRDefault="00252330" w:rsidP="00B630DC">
      <w:pPr>
        <w:pStyle w:val="ListBullet"/>
        <w:numPr>
          <w:ilvl w:val="0"/>
          <w:numId w:val="0"/>
        </w:numPr>
        <w:tabs>
          <w:tab w:val="num" w:pos="1080"/>
        </w:tabs>
        <w:rPr>
          <w:rFonts w:asciiTheme="majorHAnsi" w:hAnsiTheme="majorHAnsi" w:cs="Times New Roman"/>
          <w:bCs/>
          <w:color w:val="000000" w:themeColor="text1"/>
          <w:sz w:val="22"/>
          <w:szCs w:val="22"/>
          <w:lang w:val="en-GB"/>
        </w:rPr>
      </w:pPr>
      <w:r>
        <w:rPr>
          <w:rFonts w:asciiTheme="majorHAnsi" w:eastAsia="Times New Roman" w:hAnsiTheme="majorHAnsi" w:cs="Times New Roman"/>
          <w:b/>
          <w:sz w:val="22"/>
          <w:lang w:val="en-GB" w:eastAsia="en-US"/>
        </w:rPr>
        <w:t>Activity 6</w:t>
      </w:r>
      <w:r w:rsidR="00BF2B70" w:rsidRPr="00861077">
        <w:rPr>
          <w:rFonts w:asciiTheme="majorHAnsi" w:eastAsia="Times New Roman" w:hAnsiTheme="majorHAnsi" w:cs="Times New Roman"/>
          <w:b/>
          <w:sz w:val="22"/>
          <w:lang w:val="en-GB" w:eastAsia="en-US"/>
        </w:rPr>
        <w:t xml:space="preserve"> (Communication) </w:t>
      </w:r>
      <w:r w:rsidR="00BF2B70" w:rsidRPr="00861077">
        <w:rPr>
          <w:rFonts w:asciiTheme="majorHAnsi" w:hAnsiTheme="majorHAnsi" w:cs="Times New Roman"/>
          <w:b/>
          <w:bCs/>
          <w:color w:val="000000" w:themeColor="text1"/>
          <w:sz w:val="22"/>
          <w:szCs w:val="22"/>
          <w:lang w:val="en-GB"/>
        </w:rPr>
        <w:t xml:space="preserve">– </w:t>
      </w:r>
      <w:r w:rsidR="00FC09F6" w:rsidRPr="00861077">
        <w:rPr>
          <w:rFonts w:asciiTheme="majorHAnsi" w:hAnsiTheme="majorHAnsi" w:cs="Times New Roman"/>
          <w:bCs/>
          <w:color w:val="000000" w:themeColor="text1"/>
          <w:sz w:val="22"/>
          <w:szCs w:val="22"/>
          <w:lang w:val="en-GB"/>
        </w:rPr>
        <w:t>Codify and prepare documentation (with translations as necessary) for dissemination to client</w:t>
      </w:r>
      <w:r w:rsidR="00C93473">
        <w:rPr>
          <w:rFonts w:asciiTheme="majorHAnsi" w:hAnsiTheme="majorHAnsi" w:cs="Times New Roman"/>
          <w:bCs/>
          <w:color w:val="000000" w:themeColor="text1"/>
          <w:sz w:val="22"/>
          <w:szCs w:val="22"/>
          <w:lang w:val="en-GB"/>
        </w:rPr>
        <w:t>. Also, provide narrative of project to CTCN for website content.</w:t>
      </w:r>
    </w:p>
    <w:p w:rsidR="005C04D5" w:rsidRPr="00861077" w:rsidRDefault="00632302" w:rsidP="00632302">
      <w:pPr>
        <w:tabs>
          <w:tab w:val="left" w:pos="2265"/>
        </w:tabs>
        <w:contextualSpacing/>
        <w:rPr>
          <w:rFonts w:ascii="Times New Roman" w:hAnsi="Times New Roman" w:cs="Times New Roman"/>
          <w:color w:val="000000" w:themeColor="text1"/>
          <w:sz w:val="22"/>
          <w:szCs w:val="22"/>
          <w:lang w:val="en-GB"/>
        </w:rPr>
      </w:pPr>
      <w:r w:rsidRPr="00861077">
        <w:rPr>
          <w:rFonts w:ascii="Times New Roman" w:hAnsi="Times New Roman" w:cs="Times New Roman"/>
          <w:color w:val="000000" w:themeColor="text1"/>
          <w:sz w:val="22"/>
          <w:szCs w:val="22"/>
          <w:lang w:val="en-GB"/>
        </w:rPr>
        <w:tab/>
      </w:r>
    </w:p>
    <w:tbl>
      <w:tblPr>
        <w:tblStyle w:val="TableGrid"/>
        <w:tblW w:w="0" w:type="auto"/>
        <w:tblInd w:w="108" w:type="dxa"/>
        <w:tblLook w:val="04A0" w:firstRow="1" w:lastRow="0" w:firstColumn="1" w:lastColumn="0" w:noHBand="0" w:noVBand="1"/>
      </w:tblPr>
      <w:tblGrid>
        <w:gridCol w:w="567"/>
        <w:gridCol w:w="7003"/>
        <w:gridCol w:w="1559"/>
      </w:tblGrid>
      <w:tr w:rsidR="00BB0889" w:rsidRPr="00EC05A8" w:rsidTr="00EC05A8">
        <w:tc>
          <w:tcPr>
            <w:tcW w:w="567" w:type="dxa"/>
          </w:tcPr>
          <w:p w:rsidR="00BB0889" w:rsidRPr="00EC05A8" w:rsidRDefault="00EC05A8" w:rsidP="005C04D5">
            <w:pPr>
              <w:jc w:val="both"/>
              <w:rPr>
                <w:rFonts w:asciiTheme="majorHAnsi" w:hAnsiTheme="majorHAnsi" w:cs="Times New Roman"/>
                <w:b/>
                <w:color w:val="000000" w:themeColor="text1"/>
                <w:sz w:val="22"/>
                <w:szCs w:val="22"/>
                <w:lang w:val="en-GB"/>
              </w:rPr>
            </w:pPr>
            <w:r w:rsidRPr="00EC05A8">
              <w:rPr>
                <w:rFonts w:asciiTheme="majorHAnsi" w:hAnsiTheme="majorHAnsi" w:cs="Times New Roman"/>
                <w:b/>
                <w:color w:val="000000" w:themeColor="text1"/>
                <w:sz w:val="22"/>
                <w:szCs w:val="22"/>
                <w:lang w:val="en-GB"/>
              </w:rPr>
              <w:t>No</w:t>
            </w:r>
            <w:r>
              <w:rPr>
                <w:rFonts w:asciiTheme="majorHAnsi" w:hAnsiTheme="majorHAnsi" w:cs="Times New Roman"/>
                <w:b/>
                <w:color w:val="000000" w:themeColor="text1"/>
                <w:sz w:val="22"/>
                <w:szCs w:val="22"/>
                <w:lang w:val="en-GB"/>
              </w:rPr>
              <w:t>˚</w:t>
            </w:r>
          </w:p>
        </w:tc>
        <w:tc>
          <w:tcPr>
            <w:tcW w:w="7003" w:type="dxa"/>
          </w:tcPr>
          <w:p w:rsidR="00BB0889" w:rsidRPr="00EC05A8" w:rsidRDefault="00BB0889" w:rsidP="005C04D5">
            <w:pPr>
              <w:jc w:val="both"/>
              <w:rPr>
                <w:rFonts w:asciiTheme="majorHAnsi" w:hAnsiTheme="majorHAnsi" w:cs="Times New Roman"/>
                <w:b/>
                <w:color w:val="000000" w:themeColor="text1"/>
                <w:sz w:val="22"/>
                <w:szCs w:val="22"/>
                <w:lang w:val="en-GB"/>
              </w:rPr>
            </w:pPr>
            <w:r w:rsidRPr="00EC05A8">
              <w:rPr>
                <w:rFonts w:asciiTheme="majorHAnsi" w:hAnsiTheme="majorHAnsi" w:cs="Times New Roman"/>
                <w:b/>
                <w:color w:val="000000" w:themeColor="text1"/>
                <w:sz w:val="22"/>
                <w:szCs w:val="22"/>
                <w:lang w:val="en-GB"/>
              </w:rPr>
              <w:t>Deliverables</w:t>
            </w:r>
          </w:p>
        </w:tc>
        <w:tc>
          <w:tcPr>
            <w:tcW w:w="1559" w:type="dxa"/>
          </w:tcPr>
          <w:p w:rsidR="00BB0889" w:rsidRPr="00EC05A8" w:rsidRDefault="00BB0889" w:rsidP="005C04D5">
            <w:pPr>
              <w:jc w:val="both"/>
              <w:rPr>
                <w:rFonts w:asciiTheme="majorHAnsi" w:hAnsiTheme="majorHAnsi" w:cs="Times New Roman"/>
                <w:b/>
                <w:color w:val="000000" w:themeColor="text1"/>
                <w:sz w:val="22"/>
                <w:szCs w:val="22"/>
                <w:lang w:val="en-GB"/>
              </w:rPr>
            </w:pPr>
            <w:r w:rsidRPr="00EC05A8">
              <w:rPr>
                <w:rFonts w:asciiTheme="majorHAnsi" w:hAnsiTheme="majorHAnsi" w:cs="Times New Roman"/>
                <w:b/>
                <w:color w:val="000000" w:themeColor="text1"/>
                <w:sz w:val="22"/>
                <w:szCs w:val="22"/>
                <w:lang w:val="en-GB"/>
              </w:rPr>
              <w:t>Delivery date</w:t>
            </w:r>
          </w:p>
        </w:tc>
      </w:tr>
      <w:tr w:rsidR="000D2532" w:rsidRPr="00861077" w:rsidTr="00E90541">
        <w:tc>
          <w:tcPr>
            <w:tcW w:w="567" w:type="dxa"/>
          </w:tcPr>
          <w:p w:rsidR="000D2532" w:rsidRDefault="000D2532" w:rsidP="00E90541">
            <w:pPr>
              <w:rPr>
                <w:rFonts w:asciiTheme="majorHAnsi" w:hAnsiTheme="majorHAnsi" w:cs="Times New Roman"/>
                <w:color w:val="000000" w:themeColor="text1"/>
                <w:sz w:val="22"/>
                <w:szCs w:val="22"/>
                <w:lang w:val="en-GB"/>
              </w:rPr>
            </w:pPr>
            <w:r>
              <w:rPr>
                <w:rFonts w:asciiTheme="majorHAnsi" w:hAnsiTheme="majorHAnsi" w:cs="Times New Roman"/>
                <w:color w:val="000000" w:themeColor="text1"/>
                <w:sz w:val="22"/>
                <w:szCs w:val="22"/>
                <w:lang w:val="en-GB"/>
              </w:rPr>
              <w:t>1</w:t>
            </w:r>
          </w:p>
        </w:tc>
        <w:tc>
          <w:tcPr>
            <w:tcW w:w="7003" w:type="dxa"/>
          </w:tcPr>
          <w:p w:rsidR="000D2532" w:rsidRPr="00861077" w:rsidRDefault="000D2532" w:rsidP="00E90541">
            <w:pPr>
              <w:rPr>
                <w:rFonts w:asciiTheme="majorHAnsi" w:hAnsiTheme="majorHAnsi" w:cs="Times New Roman"/>
                <w:color w:val="000000" w:themeColor="text1"/>
                <w:sz w:val="22"/>
                <w:szCs w:val="22"/>
                <w:lang w:val="en-GB"/>
              </w:rPr>
            </w:pPr>
            <w:r>
              <w:rPr>
                <w:rFonts w:asciiTheme="majorHAnsi" w:hAnsiTheme="majorHAnsi" w:cs="Times New Roman"/>
                <w:color w:val="000000" w:themeColor="text1"/>
                <w:sz w:val="22"/>
                <w:szCs w:val="22"/>
                <w:lang w:val="en-GB"/>
              </w:rPr>
              <w:t>Engage</w:t>
            </w:r>
            <w:r w:rsidRPr="00861077">
              <w:rPr>
                <w:rFonts w:asciiTheme="majorHAnsi" w:hAnsiTheme="majorHAnsi" w:cs="Times New Roman"/>
                <w:color w:val="000000" w:themeColor="text1"/>
                <w:sz w:val="22"/>
                <w:szCs w:val="22"/>
                <w:lang w:val="en-GB"/>
              </w:rPr>
              <w:t xml:space="preserve"> NDE of Albania, Ms. </w:t>
            </w:r>
            <w:proofErr w:type="spellStart"/>
            <w:r w:rsidRPr="00861077">
              <w:rPr>
                <w:rFonts w:asciiTheme="majorHAnsi" w:hAnsiTheme="majorHAnsi" w:cs="Times New Roman"/>
                <w:color w:val="000000" w:themeColor="text1"/>
                <w:sz w:val="22"/>
                <w:szCs w:val="22"/>
                <w:lang w:val="en-GB"/>
              </w:rPr>
              <w:t>Enkelejda</w:t>
            </w:r>
            <w:proofErr w:type="spellEnd"/>
            <w:r w:rsidRPr="00861077">
              <w:rPr>
                <w:rFonts w:asciiTheme="majorHAnsi" w:hAnsiTheme="majorHAnsi" w:cs="Times New Roman"/>
                <w:color w:val="000000" w:themeColor="text1"/>
                <w:sz w:val="22"/>
                <w:szCs w:val="22"/>
                <w:lang w:val="en-GB"/>
              </w:rPr>
              <w:t xml:space="preserve"> </w:t>
            </w:r>
            <w:proofErr w:type="spellStart"/>
            <w:r w:rsidRPr="00861077">
              <w:rPr>
                <w:rFonts w:asciiTheme="majorHAnsi" w:hAnsiTheme="majorHAnsi" w:cs="Times New Roman"/>
                <w:color w:val="000000" w:themeColor="text1"/>
                <w:sz w:val="22"/>
                <w:szCs w:val="22"/>
                <w:lang w:val="en-GB"/>
              </w:rPr>
              <w:t>Malaj</w:t>
            </w:r>
            <w:proofErr w:type="spellEnd"/>
            <w:r w:rsidRPr="00861077">
              <w:rPr>
                <w:rFonts w:asciiTheme="majorHAnsi" w:hAnsiTheme="majorHAnsi" w:cs="Times New Roman"/>
                <w:color w:val="000000" w:themeColor="text1"/>
                <w:sz w:val="22"/>
                <w:szCs w:val="22"/>
                <w:lang w:val="en-GB"/>
              </w:rPr>
              <w:t>, Director of the Directory of Integration and Projects, Ministry of Environment, Forestry and Water of Albania</w:t>
            </w:r>
            <w:r>
              <w:rPr>
                <w:rFonts w:asciiTheme="majorHAnsi" w:hAnsiTheme="majorHAnsi" w:cs="Times New Roman"/>
                <w:color w:val="000000" w:themeColor="text1"/>
                <w:sz w:val="22"/>
                <w:szCs w:val="22"/>
                <w:lang w:val="en-GB"/>
              </w:rPr>
              <w:t xml:space="preserve"> [</w:t>
            </w:r>
            <w:hyperlink r:id="rId9" w:tgtFrame="_blank" w:history="1">
              <w:r w:rsidRPr="00861077">
                <w:rPr>
                  <w:rStyle w:val="Hyperlink"/>
                  <w:rFonts w:ascii="Tahoma" w:hAnsi="Tahoma" w:cs="Tahoma"/>
                  <w:sz w:val="20"/>
                  <w:szCs w:val="20"/>
                  <w:lang w:val="en-GB"/>
                </w:rPr>
                <w:t>Enkelejda.Malaj@moe.gov.al</w:t>
              </w:r>
            </w:hyperlink>
            <w:r>
              <w:rPr>
                <w:rFonts w:asciiTheme="majorHAnsi" w:hAnsiTheme="majorHAnsi" w:cs="Times New Roman"/>
                <w:color w:val="000000" w:themeColor="text1"/>
                <w:sz w:val="22"/>
                <w:szCs w:val="22"/>
                <w:lang w:val="en-GB"/>
              </w:rPr>
              <w:t>]</w:t>
            </w:r>
          </w:p>
        </w:tc>
        <w:tc>
          <w:tcPr>
            <w:tcW w:w="1559" w:type="dxa"/>
          </w:tcPr>
          <w:p w:rsidR="000D2532" w:rsidRPr="00861077" w:rsidRDefault="000D2532" w:rsidP="00E90541">
            <w:pPr>
              <w:jc w:val="both"/>
              <w:rPr>
                <w:rFonts w:asciiTheme="majorHAnsi" w:eastAsia="Times New Roman" w:hAnsiTheme="majorHAnsi" w:cs="Times New Roman"/>
                <w:bCs/>
                <w:color w:val="000000" w:themeColor="text1"/>
                <w:sz w:val="22"/>
                <w:szCs w:val="22"/>
                <w:highlight w:val="yellow"/>
                <w:lang w:val="en-GB"/>
              </w:rPr>
            </w:pPr>
            <w:r>
              <w:rPr>
                <w:rFonts w:asciiTheme="majorHAnsi" w:eastAsia="Times New Roman" w:hAnsiTheme="majorHAnsi" w:cs="Times New Roman"/>
                <w:bCs/>
                <w:color w:val="000000" w:themeColor="text1"/>
                <w:sz w:val="22"/>
                <w:szCs w:val="22"/>
                <w:lang w:val="en-GB"/>
              </w:rPr>
              <w:t>Nov</w:t>
            </w:r>
            <w:r w:rsidRPr="00861077">
              <w:rPr>
                <w:rFonts w:asciiTheme="majorHAnsi" w:eastAsia="Times New Roman" w:hAnsiTheme="majorHAnsi" w:cs="Times New Roman"/>
                <w:bCs/>
                <w:color w:val="000000" w:themeColor="text1"/>
                <w:sz w:val="22"/>
                <w:szCs w:val="22"/>
                <w:lang w:val="en-GB"/>
              </w:rPr>
              <w:t xml:space="preserve"> 2015</w:t>
            </w:r>
          </w:p>
        </w:tc>
      </w:tr>
      <w:tr w:rsidR="00BB0889" w:rsidRPr="00861077" w:rsidTr="00EC05A8">
        <w:tc>
          <w:tcPr>
            <w:tcW w:w="567" w:type="dxa"/>
          </w:tcPr>
          <w:p w:rsidR="00BB0889" w:rsidRDefault="000D2532" w:rsidP="0010466E">
            <w:pPr>
              <w:rPr>
                <w:rFonts w:asciiTheme="majorHAnsi" w:hAnsiTheme="majorHAnsi" w:cs="Times New Roman"/>
                <w:color w:val="000000" w:themeColor="text1"/>
                <w:sz w:val="22"/>
                <w:szCs w:val="22"/>
                <w:lang w:val="en-GB"/>
              </w:rPr>
            </w:pPr>
            <w:r>
              <w:rPr>
                <w:rFonts w:asciiTheme="majorHAnsi" w:hAnsiTheme="majorHAnsi" w:cs="Times New Roman"/>
                <w:color w:val="000000" w:themeColor="text1"/>
                <w:sz w:val="22"/>
                <w:szCs w:val="22"/>
                <w:lang w:val="en-GB"/>
              </w:rPr>
              <w:t>2</w:t>
            </w:r>
          </w:p>
        </w:tc>
        <w:tc>
          <w:tcPr>
            <w:tcW w:w="7003" w:type="dxa"/>
          </w:tcPr>
          <w:p w:rsidR="00BB0889" w:rsidRPr="00861077" w:rsidRDefault="00BB0889" w:rsidP="000D2532">
            <w:pPr>
              <w:rPr>
                <w:rFonts w:asciiTheme="majorHAnsi" w:hAnsiTheme="majorHAnsi" w:cs="Times New Roman"/>
                <w:color w:val="000000" w:themeColor="text1"/>
                <w:sz w:val="22"/>
                <w:szCs w:val="22"/>
                <w:lang w:val="en-GB"/>
              </w:rPr>
            </w:pPr>
            <w:r>
              <w:rPr>
                <w:rFonts w:asciiTheme="majorHAnsi" w:hAnsiTheme="majorHAnsi" w:cs="Times New Roman"/>
                <w:color w:val="000000" w:themeColor="text1"/>
                <w:sz w:val="22"/>
                <w:szCs w:val="22"/>
                <w:lang w:val="en-GB"/>
              </w:rPr>
              <w:t xml:space="preserve">Orientation discussions with </w:t>
            </w:r>
            <w:r w:rsidR="000D2532">
              <w:rPr>
                <w:rFonts w:asciiTheme="majorHAnsi" w:hAnsiTheme="majorHAnsi" w:cs="Times New Roman"/>
                <w:color w:val="000000" w:themeColor="text1"/>
                <w:sz w:val="22"/>
                <w:szCs w:val="22"/>
                <w:lang w:val="en-GB"/>
              </w:rPr>
              <w:t>stakeholders in Albania</w:t>
            </w:r>
          </w:p>
        </w:tc>
        <w:tc>
          <w:tcPr>
            <w:tcW w:w="1559" w:type="dxa"/>
          </w:tcPr>
          <w:p w:rsidR="00BB0889" w:rsidRPr="00861077" w:rsidRDefault="00C24275" w:rsidP="0010466E">
            <w:pPr>
              <w:jc w:val="both"/>
              <w:rPr>
                <w:rFonts w:asciiTheme="majorHAnsi" w:eastAsia="Times New Roman" w:hAnsiTheme="majorHAnsi" w:cs="Times New Roman"/>
                <w:bCs/>
                <w:color w:val="000000" w:themeColor="text1"/>
                <w:sz w:val="22"/>
                <w:szCs w:val="22"/>
                <w:lang w:val="en-GB"/>
              </w:rPr>
            </w:pPr>
            <w:r>
              <w:rPr>
                <w:rFonts w:asciiTheme="majorHAnsi" w:eastAsia="Times New Roman" w:hAnsiTheme="majorHAnsi" w:cs="Times New Roman"/>
                <w:bCs/>
                <w:color w:val="000000" w:themeColor="text1"/>
                <w:sz w:val="22"/>
                <w:szCs w:val="22"/>
                <w:lang w:val="en-GB"/>
              </w:rPr>
              <w:t>Oct</w:t>
            </w:r>
            <w:r w:rsidR="00BB0889" w:rsidRPr="00861077">
              <w:rPr>
                <w:rFonts w:asciiTheme="majorHAnsi" w:eastAsia="Times New Roman" w:hAnsiTheme="majorHAnsi" w:cs="Times New Roman"/>
                <w:bCs/>
                <w:color w:val="000000" w:themeColor="text1"/>
                <w:sz w:val="22"/>
                <w:szCs w:val="22"/>
                <w:lang w:val="en-GB"/>
              </w:rPr>
              <w:t xml:space="preserve"> 2015</w:t>
            </w:r>
          </w:p>
        </w:tc>
      </w:tr>
      <w:tr w:rsidR="00BB0889" w:rsidRPr="00861077" w:rsidTr="00EC05A8">
        <w:tc>
          <w:tcPr>
            <w:tcW w:w="567" w:type="dxa"/>
          </w:tcPr>
          <w:p w:rsidR="00BB0889" w:rsidRPr="00B630DC" w:rsidRDefault="00EC05A8" w:rsidP="00B630DC">
            <w:pPr>
              <w:rPr>
                <w:rFonts w:asciiTheme="majorHAnsi" w:hAnsiTheme="majorHAnsi"/>
                <w:sz w:val="22"/>
                <w:szCs w:val="22"/>
                <w:lang w:val="en-GB"/>
              </w:rPr>
            </w:pPr>
            <w:r>
              <w:rPr>
                <w:rFonts w:asciiTheme="majorHAnsi" w:hAnsiTheme="majorHAnsi"/>
                <w:sz w:val="22"/>
                <w:szCs w:val="22"/>
                <w:lang w:val="en-GB"/>
              </w:rPr>
              <w:t>3</w:t>
            </w:r>
          </w:p>
        </w:tc>
        <w:tc>
          <w:tcPr>
            <w:tcW w:w="7003" w:type="dxa"/>
          </w:tcPr>
          <w:p w:rsidR="00BB0889" w:rsidRPr="00B630DC" w:rsidRDefault="00BB0889" w:rsidP="00B630DC">
            <w:pPr>
              <w:rPr>
                <w:rFonts w:asciiTheme="majorHAnsi" w:hAnsiTheme="majorHAnsi"/>
                <w:sz w:val="22"/>
                <w:szCs w:val="22"/>
                <w:lang w:val="en-GB"/>
              </w:rPr>
            </w:pPr>
            <w:r w:rsidRPr="00B630DC">
              <w:rPr>
                <w:rFonts w:asciiTheme="majorHAnsi" w:hAnsiTheme="majorHAnsi"/>
                <w:sz w:val="22"/>
                <w:szCs w:val="22"/>
                <w:lang w:val="en-GB"/>
              </w:rPr>
              <w:t>Connect with regional</w:t>
            </w:r>
            <w:r>
              <w:rPr>
                <w:rFonts w:asciiTheme="majorHAnsi" w:hAnsiTheme="majorHAnsi"/>
                <w:sz w:val="22"/>
                <w:szCs w:val="22"/>
                <w:lang w:val="en-GB"/>
              </w:rPr>
              <w:t xml:space="preserve"> government</w:t>
            </w:r>
            <w:r w:rsidRPr="00B630DC">
              <w:rPr>
                <w:rFonts w:asciiTheme="majorHAnsi" w:hAnsiTheme="majorHAnsi"/>
                <w:sz w:val="22"/>
                <w:szCs w:val="22"/>
                <w:lang w:val="en-GB"/>
              </w:rPr>
              <w:t xml:space="preserve"> focal points</w:t>
            </w:r>
            <w:r>
              <w:rPr>
                <w:rFonts w:asciiTheme="majorHAnsi" w:hAnsiTheme="majorHAnsi"/>
                <w:sz w:val="22"/>
                <w:szCs w:val="22"/>
                <w:lang w:val="en-GB"/>
              </w:rPr>
              <w:t>:</w:t>
            </w:r>
          </w:p>
          <w:p w:rsidR="00BB0889" w:rsidRPr="00B630DC" w:rsidRDefault="00BB0889" w:rsidP="00B630DC">
            <w:pPr>
              <w:pStyle w:val="ListBullet"/>
              <w:ind w:left="360"/>
              <w:rPr>
                <w:rStyle w:val="Hyperlink"/>
                <w:rFonts w:asciiTheme="majorHAnsi" w:hAnsiTheme="majorHAnsi"/>
                <w:color w:val="auto"/>
                <w:sz w:val="22"/>
                <w:szCs w:val="22"/>
                <w:u w:val="none"/>
                <w:lang w:val="en-GB"/>
              </w:rPr>
            </w:pPr>
            <w:proofErr w:type="spellStart"/>
            <w:r w:rsidRPr="00B630DC">
              <w:rPr>
                <w:rFonts w:asciiTheme="majorHAnsi" w:hAnsiTheme="majorHAnsi"/>
                <w:sz w:val="22"/>
                <w:szCs w:val="22"/>
                <w:lang w:val="en-GB"/>
              </w:rPr>
              <w:t>Kalterina</w:t>
            </w:r>
            <w:proofErr w:type="spellEnd"/>
            <w:r w:rsidRPr="00B630DC">
              <w:rPr>
                <w:rFonts w:asciiTheme="majorHAnsi" w:hAnsiTheme="majorHAnsi"/>
                <w:sz w:val="22"/>
                <w:szCs w:val="22"/>
                <w:lang w:val="en-GB"/>
              </w:rPr>
              <w:t xml:space="preserve"> </w:t>
            </w:r>
            <w:proofErr w:type="spellStart"/>
            <w:r w:rsidRPr="00B630DC">
              <w:rPr>
                <w:rFonts w:asciiTheme="majorHAnsi" w:hAnsiTheme="majorHAnsi"/>
                <w:sz w:val="22"/>
                <w:szCs w:val="22"/>
                <w:lang w:val="en-GB"/>
              </w:rPr>
              <w:t>Shulla</w:t>
            </w:r>
            <w:proofErr w:type="spellEnd"/>
            <w:r w:rsidRPr="00B630DC">
              <w:rPr>
                <w:rFonts w:asciiTheme="majorHAnsi" w:hAnsiTheme="majorHAnsi"/>
                <w:sz w:val="22"/>
                <w:szCs w:val="22"/>
                <w:lang w:val="en-GB"/>
              </w:rPr>
              <w:t xml:space="preserve">, Chair, Regional Centre of Expertise on Education for Sustainable Development for Middle Albania, [RCE Middle Albania] </w:t>
            </w:r>
            <w:r>
              <w:rPr>
                <w:rFonts w:asciiTheme="majorHAnsi" w:hAnsiTheme="majorHAnsi"/>
                <w:sz w:val="22"/>
                <w:szCs w:val="22"/>
                <w:lang w:val="en-GB"/>
              </w:rPr>
              <w:t>[</w:t>
            </w:r>
            <w:hyperlink r:id="rId10" w:history="1">
              <w:r w:rsidRPr="00B630DC">
                <w:rPr>
                  <w:rStyle w:val="Hyperlink"/>
                  <w:rFonts w:asciiTheme="majorHAnsi" w:hAnsiTheme="majorHAnsi" w:cs="Times New Roman"/>
                  <w:sz w:val="22"/>
                  <w:szCs w:val="22"/>
                  <w:lang w:val="en-GB"/>
                </w:rPr>
                <w:t>Kalterina.shulla@gmail.com</w:t>
              </w:r>
            </w:hyperlink>
            <w:r w:rsidRPr="00B630DC">
              <w:rPr>
                <w:rStyle w:val="Hyperlink"/>
                <w:rFonts w:asciiTheme="majorHAnsi" w:hAnsiTheme="majorHAnsi" w:cs="Times New Roman"/>
                <w:color w:val="auto"/>
                <w:sz w:val="22"/>
                <w:szCs w:val="22"/>
                <w:u w:val="none"/>
                <w:lang w:val="en-GB"/>
              </w:rPr>
              <w:t>]</w:t>
            </w:r>
          </w:p>
          <w:p w:rsidR="00BB0889" w:rsidRDefault="00BB0889" w:rsidP="00B630DC">
            <w:pPr>
              <w:pStyle w:val="ListBullet"/>
              <w:ind w:left="360"/>
              <w:rPr>
                <w:rFonts w:asciiTheme="majorHAnsi" w:hAnsiTheme="majorHAnsi"/>
                <w:sz w:val="22"/>
                <w:szCs w:val="22"/>
                <w:lang w:val="en-GB"/>
              </w:rPr>
            </w:pPr>
            <w:proofErr w:type="spellStart"/>
            <w:r w:rsidRPr="00B630DC">
              <w:rPr>
                <w:rFonts w:asciiTheme="majorHAnsi" w:hAnsiTheme="majorHAnsi"/>
                <w:sz w:val="22"/>
                <w:szCs w:val="22"/>
                <w:lang w:val="en-GB"/>
              </w:rPr>
              <w:t>Gjergji</w:t>
            </w:r>
            <w:proofErr w:type="spellEnd"/>
            <w:r w:rsidRPr="00B630DC">
              <w:rPr>
                <w:rFonts w:asciiTheme="majorHAnsi" w:hAnsiTheme="majorHAnsi"/>
                <w:sz w:val="22"/>
                <w:szCs w:val="22"/>
                <w:lang w:val="en-GB"/>
              </w:rPr>
              <w:t xml:space="preserve"> </w:t>
            </w:r>
            <w:proofErr w:type="spellStart"/>
            <w:r w:rsidRPr="00B630DC">
              <w:rPr>
                <w:rFonts w:asciiTheme="majorHAnsi" w:hAnsiTheme="majorHAnsi"/>
                <w:sz w:val="22"/>
                <w:szCs w:val="22"/>
                <w:lang w:val="en-GB"/>
              </w:rPr>
              <w:t>Simaku</w:t>
            </w:r>
            <w:proofErr w:type="spellEnd"/>
            <w:r w:rsidRPr="00B630DC">
              <w:rPr>
                <w:rFonts w:asciiTheme="majorHAnsi" w:hAnsiTheme="majorHAnsi"/>
                <w:sz w:val="22"/>
                <w:szCs w:val="22"/>
                <w:lang w:val="en-GB"/>
              </w:rPr>
              <w:t>, Director, Renewable Energy and Energy Efficiency, Ministry of Energy and Industry</w:t>
            </w:r>
            <w:r>
              <w:rPr>
                <w:rFonts w:asciiTheme="majorHAnsi" w:hAnsiTheme="majorHAnsi"/>
                <w:sz w:val="22"/>
                <w:szCs w:val="22"/>
                <w:lang w:val="en-GB"/>
              </w:rPr>
              <w:t>[</w:t>
            </w:r>
            <w:hyperlink r:id="rId11" w:history="1">
              <w:r w:rsidRPr="00B630DC">
                <w:rPr>
                  <w:rStyle w:val="Hyperlink"/>
                  <w:rFonts w:asciiTheme="majorHAnsi" w:hAnsiTheme="majorHAnsi" w:cs="Times New Roman"/>
                  <w:sz w:val="22"/>
                  <w:szCs w:val="22"/>
                  <w:lang w:val="en-GB"/>
                </w:rPr>
                <w:t>Gjergji.simarku@energjia.gov.al</w:t>
              </w:r>
            </w:hyperlink>
            <w:r>
              <w:rPr>
                <w:rFonts w:asciiTheme="majorHAnsi" w:hAnsiTheme="majorHAnsi"/>
                <w:sz w:val="22"/>
                <w:szCs w:val="22"/>
                <w:lang w:val="en-GB"/>
              </w:rPr>
              <w:t>]</w:t>
            </w:r>
          </w:p>
          <w:p w:rsidR="00BB0889" w:rsidRPr="00B630DC" w:rsidRDefault="00BB0889" w:rsidP="00B630DC">
            <w:pPr>
              <w:pStyle w:val="ListBullet"/>
              <w:ind w:left="360"/>
              <w:rPr>
                <w:rFonts w:asciiTheme="majorHAnsi" w:hAnsiTheme="majorHAnsi"/>
                <w:sz w:val="22"/>
                <w:szCs w:val="22"/>
                <w:lang w:val="en-GB"/>
              </w:rPr>
            </w:pPr>
            <w:r>
              <w:rPr>
                <w:rFonts w:asciiTheme="majorHAnsi" w:hAnsiTheme="majorHAnsi"/>
                <w:sz w:val="22"/>
                <w:szCs w:val="22"/>
                <w:lang w:val="en-GB"/>
              </w:rPr>
              <w:t>Plus others</w:t>
            </w:r>
          </w:p>
        </w:tc>
        <w:tc>
          <w:tcPr>
            <w:tcW w:w="1559" w:type="dxa"/>
          </w:tcPr>
          <w:p w:rsidR="00BB0889" w:rsidRPr="00B630DC" w:rsidRDefault="00C24275" w:rsidP="005C04D5">
            <w:pPr>
              <w:jc w:val="both"/>
              <w:rPr>
                <w:rFonts w:asciiTheme="majorHAnsi" w:eastAsia="Times New Roman" w:hAnsiTheme="majorHAnsi" w:cs="Times New Roman"/>
                <w:bCs/>
                <w:color w:val="000000" w:themeColor="text1"/>
                <w:sz w:val="22"/>
                <w:szCs w:val="22"/>
                <w:lang w:val="en-GB"/>
              </w:rPr>
            </w:pPr>
            <w:r>
              <w:rPr>
                <w:rFonts w:asciiTheme="majorHAnsi" w:eastAsia="Times New Roman" w:hAnsiTheme="majorHAnsi" w:cs="Times New Roman"/>
                <w:bCs/>
                <w:color w:val="000000" w:themeColor="text1"/>
                <w:sz w:val="22"/>
                <w:szCs w:val="22"/>
                <w:lang w:val="en-GB"/>
              </w:rPr>
              <w:t>Nov</w:t>
            </w:r>
            <w:r w:rsidR="00BB0889" w:rsidRPr="00B630DC">
              <w:rPr>
                <w:rFonts w:asciiTheme="majorHAnsi" w:eastAsia="Times New Roman" w:hAnsiTheme="majorHAnsi" w:cs="Times New Roman"/>
                <w:bCs/>
                <w:color w:val="000000" w:themeColor="text1"/>
                <w:sz w:val="22"/>
                <w:szCs w:val="22"/>
                <w:lang w:val="en-GB"/>
              </w:rPr>
              <w:t xml:space="preserve"> 2015</w:t>
            </w:r>
          </w:p>
        </w:tc>
      </w:tr>
      <w:tr w:rsidR="00BB0889" w:rsidRPr="00861077" w:rsidTr="00EC05A8">
        <w:tc>
          <w:tcPr>
            <w:tcW w:w="567" w:type="dxa"/>
          </w:tcPr>
          <w:p w:rsidR="00BB0889" w:rsidRDefault="00EC05A8" w:rsidP="00AA7B3F">
            <w:pPr>
              <w:rPr>
                <w:rFonts w:asciiTheme="majorHAnsi" w:hAnsiTheme="majorHAnsi"/>
                <w:sz w:val="22"/>
                <w:szCs w:val="22"/>
                <w:lang w:val="en-GB"/>
              </w:rPr>
            </w:pPr>
            <w:r>
              <w:rPr>
                <w:rFonts w:asciiTheme="majorHAnsi" w:hAnsiTheme="majorHAnsi"/>
                <w:sz w:val="22"/>
                <w:szCs w:val="22"/>
                <w:lang w:val="en-GB"/>
              </w:rPr>
              <w:t>4</w:t>
            </w:r>
          </w:p>
        </w:tc>
        <w:tc>
          <w:tcPr>
            <w:tcW w:w="7003" w:type="dxa"/>
          </w:tcPr>
          <w:p w:rsidR="00BB0889" w:rsidRPr="00B630DC" w:rsidRDefault="00BB0889" w:rsidP="00AA7B3F">
            <w:pPr>
              <w:rPr>
                <w:rFonts w:asciiTheme="majorHAnsi" w:hAnsiTheme="majorHAnsi"/>
                <w:sz w:val="22"/>
                <w:szCs w:val="22"/>
                <w:lang w:val="en-GB"/>
              </w:rPr>
            </w:pPr>
            <w:r>
              <w:rPr>
                <w:rFonts w:asciiTheme="majorHAnsi" w:hAnsiTheme="majorHAnsi"/>
                <w:sz w:val="22"/>
                <w:szCs w:val="22"/>
                <w:lang w:val="en-GB"/>
              </w:rPr>
              <w:t>Convene in-country working sessions to engage regional governments, share information and draft workshop agenda for the three regions</w:t>
            </w:r>
            <w:r w:rsidR="00CD31C1">
              <w:rPr>
                <w:rFonts w:asciiTheme="majorHAnsi" w:hAnsiTheme="majorHAnsi"/>
                <w:sz w:val="22"/>
                <w:szCs w:val="22"/>
                <w:lang w:val="en-GB"/>
              </w:rPr>
              <w:t>. Gender and social inclusion need to be consi</w:t>
            </w:r>
            <w:r w:rsidR="00624186">
              <w:rPr>
                <w:rFonts w:asciiTheme="majorHAnsi" w:hAnsiTheme="majorHAnsi"/>
                <w:sz w:val="22"/>
                <w:szCs w:val="22"/>
                <w:lang w:val="en-GB"/>
              </w:rPr>
              <w:t>dered in these working sessions</w:t>
            </w:r>
          </w:p>
        </w:tc>
        <w:tc>
          <w:tcPr>
            <w:tcW w:w="1559" w:type="dxa"/>
          </w:tcPr>
          <w:p w:rsidR="00BB0889" w:rsidRPr="00B630DC" w:rsidRDefault="00C24275" w:rsidP="005C04D5">
            <w:pPr>
              <w:jc w:val="both"/>
              <w:rPr>
                <w:rFonts w:asciiTheme="majorHAnsi" w:eastAsia="Times New Roman" w:hAnsiTheme="majorHAnsi" w:cs="Times New Roman"/>
                <w:bCs/>
                <w:color w:val="000000" w:themeColor="text1"/>
                <w:sz w:val="22"/>
                <w:szCs w:val="22"/>
                <w:lang w:val="en-GB"/>
              </w:rPr>
            </w:pPr>
            <w:r>
              <w:rPr>
                <w:rFonts w:asciiTheme="majorHAnsi" w:eastAsia="Times New Roman" w:hAnsiTheme="majorHAnsi" w:cs="Times New Roman"/>
                <w:bCs/>
                <w:color w:val="000000" w:themeColor="text1"/>
                <w:sz w:val="22"/>
                <w:szCs w:val="22"/>
                <w:lang w:val="en-GB"/>
              </w:rPr>
              <w:t>Jan 2016</w:t>
            </w:r>
          </w:p>
        </w:tc>
      </w:tr>
      <w:tr w:rsidR="00BB0889" w:rsidRPr="00861077" w:rsidTr="00EC05A8">
        <w:tc>
          <w:tcPr>
            <w:tcW w:w="567" w:type="dxa"/>
          </w:tcPr>
          <w:p w:rsidR="00BB0889" w:rsidRDefault="00EC05A8" w:rsidP="00AA7B3F">
            <w:pPr>
              <w:rPr>
                <w:rFonts w:asciiTheme="majorHAnsi" w:hAnsiTheme="majorHAnsi"/>
                <w:sz w:val="22"/>
                <w:szCs w:val="22"/>
                <w:lang w:val="en-GB"/>
              </w:rPr>
            </w:pPr>
            <w:r>
              <w:rPr>
                <w:rFonts w:asciiTheme="majorHAnsi" w:hAnsiTheme="majorHAnsi"/>
                <w:sz w:val="22"/>
                <w:szCs w:val="22"/>
                <w:lang w:val="en-GB"/>
              </w:rPr>
              <w:t>5</w:t>
            </w:r>
          </w:p>
        </w:tc>
        <w:tc>
          <w:tcPr>
            <w:tcW w:w="7003" w:type="dxa"/>
          </w:tcPr>
          <w:p w:rsidR="00BB0889" w:rsidRDefault="00BB0889" w:rsidP="00AA7B3F">
            <w:pPr>
              <w:rPr>
                <w:rFonts w:asciiTheme="majorHAnsi" w:hAnsiTheme="majorHAnsi"/>
                <w:sz w:val="22"/>
                <w:szCs w:val="22"/>
                <w:lang w:val="en-GB"/>
              </w:rPr>
            </w:pPr>
            <w:r>
              <w:rPr>
                <w:rFonts w:asciiTheme="majorHAnsi" w:hAnsiTheme="majorHAnsi"/>
                <w:sz w:val="22"/>
                <w:szCs w:val="22"/>
                <w:lang w:val="en-GB"/>
              </w:rPr>
              <w:t>Share workshop content drafts with NDE</w:t>
            </w:r>
          </w:p>
        </w:tc>
        <w:tc>
          <w:tcPr>
            <w:tcW w:w="1559" w:type="dxa"/>
          </w:tcPr>
          <w:p w:rsidR="00BB0889" w:rsidRDefault="00C24275" w:rsidP="005C04D5">
            <w:pPr>
              <w:jc w:val="both"/>
              <w:rPr>
                <w:rFonts w:asciiTheme="majorHAnsi" w:eastAsia="Times New Roman" w:hAnsiTheme="majorHAnsi" w:cs="Times New Roman"/>
                <w:bCs/>
                <w:color w:val="000000" w:themeColor="text1"/>
                <w:sz w:val="22"/>
                <w:szCs w:val="22"/>
                <w:lang w:val="en-GB"/>
              </w:rPr>
            </w:pPr>
            <w:r>
              <w:rPr>
                <w:rFonts w:asciiTheme="majorHAnsi" w:eastAsia="Times New Roman" w:hAnsiTheme="majorHAnsi" w:cs="Times New Roman"/>
                <w:bCs/>
                <w:color w:val="000000" w:themeColor="text1"/>
                <w:sz w:val="22"/>
                <w:szCs w:val="22"/>
                <w:lang w:val="en-GB"/>
              </w:rPr>
              <w:t>Jan 2016</w:t>
            </w:r>
          </w:p>
        </w:tc>
      </w:tr>
      <w:tr w:rsidR="00BB0889" w:rsidRPr="00861077" w:rsidTr="00EC05A8">
        <w:tc>
          <w:tcPr>
            <w:tcW w:w="567" w:type="dxa"/>
          </w:tcPr>
          <w:p w:rsidR="00BB0889" w:rsidRDefault="00EC05A8" w:rsidP="00AA7B3F">
            <w:pPr>
              <w:rPr>
                <w:rFonts w:asciiTheme="majorHAnsi" w:hAnsiTheme="majorHAnsi"/>
                <w:sz w:val="22"/>
                <w:szCs w:val="22"/>
                <w:lang w:val="en-GB"/>
              </w:rPr>
            </w:pPr>
            <w:r>
              <w:rPr>
                <w:rFonts w:asciiTheme="majorHAnsi" w:hAnsiTheme="majorHAnsi"/>
                <w:sz w:val="22"/>
                <w:szCs w:val="22"/>
                <w:lang w:val="en-GB"/>
              </w:rPr>
              <w:t>6</w:t>
            </w:r>
          </w:p>
        </w:tc>
        <w:tc>
          <w:tcPr>
            <w:tcW w:w="7003" w:type="dxa"/>
          </w:tcPr>
          <w:p w:rsidR="00BB0889" w:rsidRDefault="00BB0889" w:rsidP="00AA7B3F">
            <w:pPr>
              <w:rPr>
                <w:rFonts w:asciiTheme="majorHAnsi" w:hAnsiTheme="majorHAnsi"/>
                <w:sz w:val="22"/>
                <w:szCs w:val="22"/>
                <w:lang w:val="en-GB"/>
              </w:rPr>
            </w:pPr>
            <w:r>
              <w:rPr>
                <w:rFonts w:asciiTheme="majorHAnsi" w:hAnsiTheme="majorHAnsi"/>
                <w:sz w:val="22"/>
                <w:szCs w:val="22"/>
                <w:lang w:val="en-GB"/>
              </w:rPr>
              <w:t xml:space="preserve">Workshops in </w:t>
            </w:r>
            <w:r w:rsidRPr="00861077">
              <w:rPr>
                <w:rFonts w:asciiTheme="majorHAnsi" w:eastAsia="Calibri" w:hAnsiTheme="majorHAnsi" w:cs="Times New Roman"/>
                <w:sz w:val="22"/>
                <w:szCs w:val="22"/>
                <w:lang w:val="en-GB" w:eastAsia="en-US"/>
              </w:rPr>
              <w:t>Tirana, Durres and Elbasan</w:t>
            </w:r>
            <w:r w:rsidR="000D2532">
              <w:rPr>
                <w:rFonts w:asciiTheme="majorHAnsi" w:eastAsia="Calibri" w:hAnsiTheme="majorHAnsi" w:cs="Times New Roman"/>
                <w:sz w:val="22"/>
                <w:szCs w:val="22"/>
                <w:lang w:val="en-GB" w:eastAsia="en-US"/>
              </w:rPr>
              <w:t xml:space="preserve"> and additional briefs / debriefs with national government </w:t>
            </w:r>
          </w:p>
        </w:tc>
        <w:tc>
          <w:tcPr>
            <w:tcW w:w="1559" w:type="dxa"/>
          </w:tcPr>
          <w:p w:rsidR="00BB0889" w:rsidRDefault="00C24275" w:rsidP="005C04D5">
            <w:pPr>
              <w:jc w:val="both"/>
              <w:rPr>
                <w:rFonts w:asciiTheme="majorHAnsi" w:eastAsia="Times New Roman" w:hAnsiTheme="majorHAnsi" w:cs="Times New Roman"/>
                <w:bCs/>
                <w:color w:val="000000" w:themeColor="text1"/>
                <w:sz w:val="22"/>
                <w:szCs w:val="22"/>
                <w:lang w:val="en-GB"/>
              </w:rPr>
            </w:pPr>
            <w:r>
              <w:rPr>
                <w:rFonts w:asciiTheme="majorHAnsi" w:eastAsia="Times New Roman" w:hAnsiTheme="majorHAnsi" w:cs="Times New Roman"/>
                <w:bCs/>
                <w:color w:val="000000" w:themeColor="text1"/>
                <w:sz w:val="22"/>
                <w:szCs w:val="22"/>
                <w:lang w:val="en-GB"/>
              </w:rPr>
              <w:t>Feb</w:t>
            </w:r>
            <w:r w:rsidR="00BB0889">
              <w:rPr>
                <w:rFonts w:asciiTheme="majorHAnsi" w:eastAsia="Times New Roman" w:hAnsiTheme="majorHAnsi" w:cs="Times New Roman"/>
                <w:bCs/>
                <w:color w:val="000000" w:themeColor="text1"/>
                <w:sz w:val="22"/>
                <w:szCs w:val="22"/>
                <w:lang w:val="en-GB"/>
              </w:rPr>
              <w:t xml:space="preserve"> 2016</w:t>
            </w:r>
          </w:p>
        </w:tc>
      </w:tr>
      <w:tr w:rsidR="00BB0889" w:rsidRPr="00861077" w:rsidTr="00EC05A8">
        <w:tc>
          <w:tcPr>
            <w:tcW w:w="567" w:type="dxa"/>
          </w:tcPr>
          <w:p w:rsidR="00BB0889" w:rsidRDefault="00EC05A8" w:rsidP="00AA7B3F">
            <w:pPr>
              <w:rPr>
                <w:rFonts w:asciiTheme="majorHAnsi" w:hAnsiTheme="majorHAnsi"/>
                <w:sz w:val="22"/>
                <w:szCs w:val="22"/>
                <w:lang w:val="en-GB"/>
              </w:rPr>
            </w:pPr>
            <w:r>
              <w:rPr>
                <w:rFonts w:asciiTheme="majorHAnsi" w:hAnsiTheme="majorHAnsi"/>
                <w:sz w:val="22"/>
                <w:szCs w:val="22"/>
                <w:lang w:val="en-GB"/>
              </w:rPr>
              <w:lastRenderedPageBreak/>
              <w:t>7</w:t>
            </w:r>
          </w:p>
        </w:tc>
        <w:tc>
          <w:tcPr>
            <w:tcW w:w="7003" w:type="dxa"/>
          </w:tcPr>
          <w:p w:rsidR="00BB0889" w:rsidRDefault="00BB0889" w:rsidP="00345F59">
            <w:pPr>
              <w:rPr>
                <w:rFonts w:asciiTheme="majorHAnsi" w:hAnsiTheme="majorHAnsi"/>
                <w:sz w:val="22"/>
                <w:szCs w:val="22"/>
                <w:lang w:val="en-GB"/>
              </w:rPr>
            </w:pPr>
            <w:r>
              <w:rPr>
                <w:rFonts w:asciiTheme="majorHAnsi" w:hAnsiTheme="majorHAnsi"/>
                <w:sz w:val="22"/>
                <w:szCs w:val="22"/>
                <w:lang w:val="en-GB"/>
              </w:rPr>
              <w:t>Write-up and document workshops</w:t>
            </w:r>
            <w:r w:rsidR="00345F59">
              <w:rPr>
                <w:rFonts w:asciiTheme="majorHAnsi" w:hAnsiTheme="majorHAnsi"/>
                <w:sz w:val="22"/>
                <w:szCs w:val="22"/>
                <w:lang w:val="en-GB"/>
              </w:rPr>
              <w:t xml:space="preserve">  for both REEAPs and Sustainable Development Education</w:t>
            </w:r>
          </w:p>
        </w:tc>
        <w:tc>
          <w:tcPr>
            <w:tcW w:w="1559" w:type="dxa"/>
          </w:tcPr>
          <w:p w:rsidR="00BB0889" w:rsidRDefault="00C24275" w:rsidP="005C04D5">
            <w:pPr>
              <w:jc w:val="both"/>
              <w:rPr>
                <w:rFonts w:asciiTheme="majorHAnsi" w:eastAsia="Times New Roman" w:hAnsiTheme="majorHAnsi" w:cs="Times New Roman"/>
                <w:bCs/>
                <w:color w:val="000000" w:themeColor="text1"/>
                <w:sz w:val="22"/>
                <w:szCs w:val="22"/>
                <w:lang w:val="en-GB"/>
              </w:rPr>
            </w:pPr>
            <w:r>
              <w:rPr>
                <w:rFonts w:asciiTheme="majorHAnsi" w:eastAsia="Times New Roman" w:hAnsiTheme="majorHAnsi" w:cs="Times New Roman"/>
                <w:bCs/>
                <w:color w:val="000000" w:themeColor="text1"/>
                <w:sz w:val="22"/>
                <w:szCs w:val="22"/>
                <w:lang w:val="en-GB"/>
              </w:rPr>
              <w:t>Feb</w:t>
            </w:r>
            <w:r w:rsidR="00BB0889">
              <w:rPr>
                <w:rFonts w:asciiTheme="majorHAnsi" w:eastAsia="Times New Roman" w:hAnsiTheme="majorHAnsi" w:cs="Times New Roman"/>
                <w:bCs/>
                <w:color w:val="000000" w:themeColor="text1"/>
                <w:sz w:val="22"/>
                <w:szCs w:val="22"/>
                <w:lang w:val="en-GB"/>
              </w:rPr>
              <w:t xml:space="preserve"> 2016</w:t>
            </w:r>
          </w:p>
        </w:tc>
      </w:tr>
      <w:tr w:rsidR="00BB0889" w:rsidRPr="00861077" w:rsidTr="00EC05A8">
        <w:tc>
          <w:tcPr>
            <w:tcW w:w="567" w:type="dxa"/>
          </w:tcPr>
          <w:p w:rsidR="00BB0889" w:rsidRDefault="00EC05A8" w:rsidP="00AA7B3F">
            <w:pPr>
              <w:rPr>
                <w:rFonts w:asciiTheme="majorHAnsi" w:hAnsiTheme="majorHAnsi"/>
                <w:sz w:val="22"/>
                <w:szCs w:val="22"/>
                <w:lang w:val="en-GB"/>
              </w:rPr>
            </w:pPr>
            <w:r>
              <w:rPr>
                <w:rFonts w:asciiTheme="majorHAnsi" w:hAnsiTheme="majorHAnsi"/>
                <w:sz w:val="22"/>
                <w:szCs w:val="22"/>
                <w:lang w:val="en-GB"/>
              </w:rPr>
              <w:t>8</w:t>
            </w:r>
          </w:p>
        </w:tc>
        <w:tc>
          <w:tcPr>
            <w:tcW w:w="7003" w:type="dxa"/>
          </w:tcPr>
          <w:p w:rsidR="00BB0889" w:rsidRDefault="00C97D18" w:rsidP="00C97D18">
            <w:pPr>
              <w:tabs>
                <w:tab w:val="right" w:pos="6787"/>
              </w:tabs>
              <w:rPr>
                <w:rFonts w:asciiTheme="majorHAnsi" w:hAnsiTheme="majorHAnsi"/>
                <w:sz w:val="22"/>
                <w:szCs w:val="22"/>
                <w:lang w:val="en-GB"/>
              </w:rPr>
            </w:pPr>
            <w:r>
              <w:rPr>
                <w:rFonts w:asciiTheme="majorHAnsi" w:hAnsiTheme="majorHAnsi"/>
                <w:sz w:val="22"/>
                <w:szCs w:val="22"/>
                <w:lang w:val="en-GB"/>
              </w:rPr>
              <w:t>Disseminate workshop outcomes for comment</w:t>
            </w:r>
            <w:r>
              <w:rPr>
                <w:rFonts w:asciiTheme="majorHAnsi" w:hAnsiTheme="majorHAnsi"/>
                <w:sz w:val="22"/>
                <w:szCs w:val="22"/>
                <w:lang w:val="en-GB"/>
              </w:rPr>
              <w:tab/>
            </w:r>
          </w:p>
        </w:tc>
        <w:tc>
          <w:tcPr>
            <w:tcW w:w="1559" w:type="dxa"/>
          </w:tcPr>
          <w:p w:rsidR="00BB0889" w:rsidRDefault="00C24275" w:rsidP="005C04D5">
            <w:pPr>
              <w:jc w:val="both"/>
              <w:rPr>
                <w:rFonts w:asciiTheme="majorHAnsi" w:eastAsia="Times New Roman" w:hAnsiTheme="majorHAnsi" w:cs="Times New Roman"/>
                <w:bCs/>
                <w:color w:val="000000" w:themeColor="text1"/>
                <w:sz w:val="22"/>
                <w:szCs w:val="22"/>
                <w:lang w:val="en-GB"/>
              </w:rPr>
            </w:pPr>
            <w:r>
              <w:rPr>
                <w:rFonts w:asciiTheme="majorHAnsi" w:eastAsia="Times New Roman" w:hAnsiTheme="majorHAnsi" w:cs="Times New Roman"/>
                <w:bCs/>
                <w:color w:val="000000" w:themeColor="text1"/>
                <w:sz w:val="22"/>
                <w:szCs w:val="22"/>
                <w:lang w:val="en-GB"/>
              </w:rPr>
              <w:t>Mar</w:t>
            </w:r>
            <w:r w:rsidR="00BB0889">
              <w:rPr>
                <w:rFonts w:asciiTheme="majorHAnsi" w:eastAsia="Times New Roman" w:hAnsiTheme="majorHAnsi" w:cs="Times New Roman"/>
                <w:bCs/>
                <w:color w:val="000000" w:themeColor="text1"/>
                <w:sz w:val="22"/>
                <w:szCs w:val="22"/>
                <w:lang w:val="en-GB"/>
              </w:rPr>
              <w:t xml:space="preserve"> 2016</w:t>
            </w:r>
          </w:p>
        </w:tc>
      </w:tr>
      <w:tr w:rsidR="00BB0889" w:rsidRPr="00861077" w:rsidTr="00EC05A8">
        <w:tc>
          <w:tcPr>
            <w:tcW w:w="567" w:type="dxa"/>
          </w:tcPr>
          <w:p w:rsidR="00BB0889" w:rsidRDefault="00EC05A8" w:rsidP="00E90CD5">
            <w:pPr>
              <w:rPr>
                <w:rFonts w:asciiTheme="majorHAnsi" w:hAnsiTheme="majorHAnsi"/>
                <w:sz w:val="22"/>
                <w:szCs w:val="22"/>
                <w:lang w:val="en-GB"/>
              </w:rPr>
            </w:pPr>
            <w:r>
              <w:rPr>
                <w:rFonts w:asciiTheme="majorHAnsi" w:hAnsiTheme="majorHAnsi"/>
                <w:sz w:val="22"/>
                <w:szCs w:val="22"/>
                <w:lang w:val="en-GB"/>
              </w:rPr>
              <w:t>9</w:t>
            </w:r>
          </w:p>
        </w:tc>
        <w:tc>
          <w:tcPr>
            <w:tcW w:w="7003" w:type="dxa"/>
          </w:tcPr>
          <w:p w:rsidR="00BB0889" w:rsidRDefault="00BB0889" w:rsidP="009F217A">
            <w:pPr>
              <w:rPr>
                <w:rFonts w:asciiTheme="majorHAnsi" w:hAnsiTheme="majorHAnsi"/>
                <w:sz w:val="22"/>
                <w:szCs w:val="22"/>
                <w:lang w:val="en-GB"/>
              </w:rPr>
            </w:pPr>
            <w:r>
              <w:rPr>
                <w:rFonts w:asciiTheme="majorHAnsi" w:hAnsiTheme="majorHAnsi"/>
                <w:sz w:val="22"/>
                <w:szCs w:val="22"/>
                <w:lang w:val="en-GB"/>
              </w:rPr>
              <w:t xml:space="preserve">Finalise and present </w:t>
            </w:r>
            <w:r w:rsidR="00C97D18">
              <w:rPr>
                <w:rFonts w:asciiTheme="majorHAnsi" w:hAnsiTheme="majorHAnsi"/>
                <w:sz w:val="22"/>
                <w:szCs w:val="22"/>
                <w:lang w:val="en-GB"/>
              </w:rPr>
              <w:t>REEAPs and Sustainable Development Education to regions and national government focal points</w:t>
            </w:r>
          </w:p>
        </w:tc>
        <w:tc>
          <w:tcPr>
            <w:tcW w:w="1559" w:type="dxa"/>
          </w:tcPr>
          <w:p w:rsidR="00BB0889" w:rsidRDefault="00C24275" w:rsidP="005C04D5">
            <w:pPr>
              <w:jc w:val="both"/>
              <w:rPr>
                <w:rFonts w:asciiTheme="majorHAnsi" w:eastAsia="Times New Roman" w:hAnsiTheme="majorHAnsi" w:cs="Times New Roman"/>
                <w:bCs/>
                <w:color w:val="000000" w:themeColor="text1"/>
                <w:sz w:val="22"/>
                <w:szCs w:val="22"/>
                <w:lang w:val="en-GB"/>
              </w:rPr>
            </w:pPr>
            <w:r>
              <w:rPr>
                <w:rFonts w:asciiTheme="majorHAnsi" w:eastAsia="Times New Roman" w:hAnsiTheme="majorHAnsi" w:cs="Times New Roman"/>
                <w:bCs/>
                <w:color w:val="000000" w:themeColor="text1"/>
                <w:sz w:val="22"/>
                <w:szCs w:val="22"/>
                <w:lang w:val="en-GB"/>
              </w:rPr>
              <w:t>Apr</w:t>
            </w:r>
            <w:r w:rsidR="00BB0889">
              <w:rPr>
                <w:rFonts w:asciiTheme="majorHAnsi" w:eastAsia="Times New Roman" w:hAnsiTheme="majorHAnsi" w:cs="Times New Roman"/>
                <w:bCs/>
                <w:color w:val="000000" w:themeColor="text1"/>
                <w:sz w:val="22"/>
                <w:szCs w:val="22"/>
                <w:lang w:val="en-GB"/>
              </w:rPr>
              <w:t xml:space="preserve"> 2016</w:t>
            </w:r>
          </w:p>
        </w:tc>
      </w:tr>
      <w:tr w:rsidR="00BB0889" w:rsidRPr="00861077" w:rsidTr="00EC05A8">
        <w:tc>
          <w:tcPr>
            <w:tcW w:w="567" w:type="dxa"/>
          </w:tcPr>
          <w:p w:rsidR="00BB0889" w:rsidRDefault="00EC05A8" w:rsidP="00E90CD5">
            <w:pPr>
              <w:rPr>
                <w:rFonts w:asciiTheme="majorHAnsi" w:hAnsiTheme="majorHAnsi"/>
                <w:sz w:val="22"/>
                <w:szCs w:val="22"/>
                <w:lang w:val="en-GB"/>
              </w:rPr>
            </w:pPr>
            <w:r>
              <w:rPr>
                <w:rFonts w:asciiTheme="majorHAnsi" w:hAnsiTheme="majorHAnsi"/>
                <w:sz w:val="22"/>
                <w:szCs w:val="22"/>
                <w:lang w:val="en-GB"/>
              </w:rPr>
              <w:t>10</w:t>
            </w:r>
          </w:p>
        </w:tc>
        <w:tc>
          <w:tcPr>
            <w:tcW w:w="7003" w:type="dxa"/>
          </w:tcPr>
          <w:p w:rsidR="00BB0889" w:rsidRDefault="00BB0889" w:rsidP="00E90CD5">
            <w:pPr>
              <w:rPr>
                <w:rFonts w:asciiTheme="majorHAnsi" w:hAnsiTheme="majorHAnsi"/>
                <w:sz w:val="22"/>
                <w:szCs w:val="22"/>
                <w:lang w:val="en-GB"/>
              </w:rPr>
            </w:pPr>
            <w:r>
              <w:rPr>
                <w:rFonts w:asciiTheme="majorHAnsi" w:hAnsiTheme="majorHAnsi"/>
                <w:sz w:val="22"/>
                <w:szCs w:val="22"/>
                <w:lang w:val="en-GB"/>
              </w:rPr>
              <w:t>Project completion write-up and delivery of all content to CTCN</w:t>
            </w:r>
          </w:p>
        </w:tc>
        <w:tc>
          <w:tcPr>
            <w:tcW w:w="1559" w:type="dxa"/>
          </w:tcPr>
          <w:p w:rsidR="00BB0889" w:rsidRDefault="00C24275" w:rsidP="005C04D5">
            <w:pPr>
              <w:jc w:val="both"/>
              <w:rPr>
                <w:rFonts w:asciiTheme="majorHAnsi" w:eastAsia="Times New Roman" w:hAnsiTheme="majorHAnsi" w:cs="Times New Roman"/>
                <w:bCs/>
                <w:color w:val="000000" w:themeColor="text1"/>
                <w:sz w:val="22"/>
                <w:szCs w:val="22"/>
                <w:lang w:val="en-GB"/>
              </w:rPr>
            </w:pPr>
            <w:r>
              <w:rPr>
                <w:rFonts w:asciiTheme="majorHAnsi" w:eastAsia="Times New Roman" w:hAnsiTheme="majorHAnsi" w:cs="Times New Roman"/>
                <w:bCs/>
                <w:color w:val="000000" w:themeColor="text1"/>
                <w:sz w:val="22"/>
                <w:szCs w:val="22"/>
                <w:lang w:val="en-GB"/>
              </w:rPr>
              <w:t>Apr</w:t>
            </w:r>
            <w:r w:rsidR="00BB0889">
              <w:rPr>
                <w:rFonts w:asciiTheme="majorHAnsi" w:eastAsia="Times New Roman" w:hAnsiTheme="majorHAnsi" w:cs="Times New Roman"/>
                <w:bCs/>
                <w:color w:val="000000" w:themeColor="text1"/>
                <w:sz w:val="22"/>
                <w:szCs w:val="22"/>
                <w:lang w:val="en-GB"/>
              </w:rPr>
              <w:t xml:space="preserve"> 2016</w:t>
            </w:r>
          </w:p>
        </w:tc>
      </w:tr>
    </w:tbl>
    <w:p w:rsidR="005C04D5" w:rsidRPr="00861077" w:rsidRDefault="005C04D5" w:rsidP="005C04D5">
      <w:pPr>
        <w:spacing w:after="0" w:line="276" w:lineRule="auto"/>
        <w:rPr>
          <w:rFonts w:ascii="Times New Roman" w:hAnsi="Times New Roman" w:cs="Times New Roman"/>
          <w:b/>
          <w:color w:val="000000" w:themeColor="text1"/>
          <w:sz w:val="22"/>
          <w:szCs w:val="22"/>
          <w:lang w:val="en-GB"/>
        </w:rPr>
      </w:pPr>
    </w:p>
    <w:p w:rsidR="00DD240F" w:rsidRPr="00861077" w:rsidRDefault="00DD240F" w:rsidP="005C04D5">
      <w:pPr>
        <w:spacing w:after="0" w:line="276" w:lineRule="auto"/>
        <w:rPr>
          <w:rFonts w:ascii="Times New Roman" w:hAnsi="Times New Roman" w:cs="Times New Roman"/>
          <w:b/>
          <w:color w:val="000000" w:themeColor="text1"/>
          <w:sz w:val="22"/>
          <w:szCs w:val="22"/>
          <w:lang w:val="en-GB"/>
        </w:rPr>
      </w:pPr>
    </w:p>
    <w:p w:rsidR="005C04D5" w:rsidRPr="00861077" w:rsidRDefault="005C04D5" w:rsidP="005C04D5">
      <w:pPr>
        <w:pStyle w:val="ListParagraph"/>
        <w:numPr>
          <w:ilvl w:val="1"/>
          <w:numId w:val="11"/>
        </w:numPr>
        <w:spacing w:after="0" w:line="276" w:lineRule="auto"/>
        <w:rPr>
          <w:rFonts w:ascii="Times New Roman" w:hAnsi="Times New Roman" w:cs="Times New Roman"/>
          <w:b/>
          <w:color w:val="000000" w:themeColor="text1"/>
          <w:sz w:val="22"/>
          <w:szCs w:val="22"/>
          <w:lang w:val="en-GB"/>
        </w:rPr>
      </w:pPr>
      <w:r w:rsidRPr="00861077">
        <w:rPr>
          <w:rFonts w:ascii="Times New Roman" w:hAnsi="Times New Roman" w:cs="Times New Roman"/>
          <w:b/>
          <w:color w:val="000000" w:themeColor="text1"/>
          <w:sz w:val="22"/>
          <w:szCs w:val="22"/>
          <w:lang w:val="en-GB"/>
        </w:rPr>
        <w:t>Expertise required</w:t>
      </w:r>
    </w:p>
    <w:p w:rsidR="005C04D5" w:rsidRPr="00861077" w:rsidRDefault="005C04D5" w:rsidP="005C04D5">
      <w:pPr>
        <w:spacing w:after="0" w:line="276" w:lineRule="auto"/>
        <w:rPr>
          <w:rFonts w:ascii="Times New Roman" w:hAnsi="Times New Roman" w:cs="Times New Roman"/>
          <w:i/>
          <w:color w:val="000000" w:themeColor="text1"/>
          <w:sz w:val="22"/>
          <w:szCs w:val="22"/>
          <w:lang w:val="en-GB"/>
        </w:rPr>
      </w:pPr>
    </w:p>
    <w:p w:rsidR="005C04D5" w:rsidRDefault="005C04D5" w:rsidP="005C04D5">
      <w:pPr>
        <w:spacing w:after="0" w:line="276" w:lineRule="auto"/>
        <w:rPr>
          <w:rFonts w:ascii="Times New Roman" w:hAnsi="Times New Roman" w:cs="Times New Roman"/>
          <w:i/>
          <w:color w:val="000000" w:themeColor="text1"/>
          <w:sz w:val="22"/>
          <w:szCs w:val="22"/>
          <w:lang w:val="en-GB"/>
        </w:rPr>
      </w:pPr>
      <w:r w:rsidRPr="00861077">
        <w:rPr>
          <w:rFonts w:ascii="Times New Roman" w:hAnsi="Times New Roman" w:cs="Times New Roman"/>
          <w:i/>
          <w:color w:val="000000" w:themeColor="text1"/>
          <w:sz w:val="22"/>
          <w:szCs w:val="22"/>
          <w:lang w:val="en-GB"/>
        </w:rPr>
        <w:t>List the expertise required</w:t>
      </w:r>
      <w:r w:rsidR="002815D8" w:rsidRPr="00861077">
        <w:rPr>
          <w:rFonts w:ascii="Times New Roman" w:hAnsi="Times New Roman" w:cs="Times New Roman"/>
          <w:i/>
          <w:color w:val="000000" w:themeColor="text1"/>
          <w:sz w:val="22"/>
          <w:szCs w:val="22"/>
          <w:lang w:val="en-GB"/>
        </w:rPr>
        <w:t xml:space="preserve"> to successfully implement the assistance and reach the expected objectives.</w:t>
      </w:r>
    </w:p>
    <w:p w:rsidR="00F02CFF" w:rsidRDefault="00812F29" w:rsidP="00F02CFF">
      <w:pPr>
        <w:pStyle w:val="ListBullet"/>
        <w:rPr>
          <w:rFonts w:asciiTheme="majorHAnsi" w:hAnsiTheme="majorHAnsi"/>
          <w:sz w:val="22"/>
          <w:lang w:val="en-GB"/>
        </w:rPr>
      </w:pPr>
      <w:r w:rsidRPr="00F02CFF">
        <w:rPr>
          <w:rFonts w:asciiTheme="majorHAnsi" w:hAnsiTheme="majorHAnsi"/>
          <w:sz w:val="22"/>
          <w:lang w:val="en-GB"/>
        </w:rPr>
        <w:t>Energy Efficiency technical expert</w:t>
      </w:r>
      <w:r w:rsidR="00F02CFF" w:rsidRPr="00F02CFF">
        <w:rPr>
          <w:rFonts w:asciiTheme="majorHAnsi" w:hAnsiTheme="majorHAnsi"/>
          <w:sz w:val="22"/>
          <w:lang w:val="en-GB"/>
        </w:rPr>
        <w:t>ise</w:t>
      </w:r>
      <w:r w:rsidRPr="00F02CFF">
        <w:rPr>
          <w:rFonts w:asciiTheme="majorHAnsi" w:hAnsiTheme="majorHAnsi"/>
          <w:sz w:val="22"/>
          <w:lang w:val="en-GB"/>
        </w:rPr>
        <w:t xml:space="preserve"> ― buildings, industrial, </w:t>
      </w:r>
      <w:r w:rsidR="002C02BD">
        <w:rPr>
          <w:rFonts w:asciiTheme="majorHAnsi" w:hAnsiTheme="majorHAnsi"/>
          <w:sz w:val="22"/>
          <w:lang w:val="en-GB"/>
        </w:rPr>
        <w:t>standards/labelling</w:t>
      </w:r>
      <w:r w:rsidR="00F02CFF" w:rsidRPr="00F02CFF">
        <w:rPr>
          <w:rFonts w:asciiTheme="majorHAnsi" w:hAnsiTheme="majorHAnsi"/>
          <w:sz w:val="22"/>
          <w:lang w:val="en-GB"/>
        </w:rPr>
        <w:t>, finance</w:t>
      </w:r>
    </w:p>
    <w:p w:rsidR="00F02CFF" w:rsidRPr="00F02CFF" w:rsidRDefault="00F02CFF" w:rsidP="00F02CFF">
      <w:pPr>
        <w:pStyle w:val="ListBullet"/>
        <w:rPr>
          <w:rFonts w:asciiTheme="majorHAnsi" w:hAnsiTheme="majorHAnsi"/>
          <w:sz w:val="22"/>
          <w:lang w:val="en-GB"/>
        </w:rPr>
      </w:pPr>
      <w:r w:rsidRPr="00F02CFF">
        <w:rPr>
          <w:rFonts w:asciiTheme="majorHAnsi" w:hAnsiTheme="majorHAnsi" w:cs="Times New Roman"/>
          <w:color w:val="000000" w:themeColor="text1"/>
          <w:sz w:val="22"/>
          <w:szCs w:val="22"/>
          <w:lang w:val="en-GB"/>
        </w:rPr>
        <w:t xml:space="preserve">Regional Energy Efficiency or </w:t>
      </w:r>
      <w:r>
        <w:rPr>
          <w:rFonts w:asciiTheme="majorHAnsi" w:hAnsiTheme="majorHAnsi" w:cs="Times New Roman"/>
          <w:color w:val="000000" w:themeColor="text1"/>
          <w:sz w:val="22"/>
          <w:szCs w:val="22"/>
          <w:lang w:val="en-GB"/>
        </w:rPr>
        <w:t>Low-Carbon</w:t>
      </w:r>
      <w:r w:rsidRPr="00F02CFF">
        <w:rPr>
          <w:rFonts w:asciiTheme="majorHAnsi" w:hAnsiTheme="majorHAnsi" w:cs="Times New Roman"/>
          <w:color w:val="000000" w:themeColor="text1"/>
          <w:sz w:val="22"/>
          <w:szCs w:val="22"/>
          <w:lang w:val="en-GB"/>
        </w:rPr>
        <w:t xml:space="preserve"> exposure</w:t>
      </w:r>
    </w:p>
    <w:p w:rsidR="00F02CFF" w:rsidRDefault="005A7D21" w:rsidP="00F02CFF">
      <w:pPr>
        <w:pStyle w:val="ListBullet"/>
        <w:rPr>
          <w:rFonts w:asciiTheme="majorHAnsi" w:hAnsiTheme="majorHAnsi"/>
          <w:sz w:val="22"/>
          <w:lang w:val="en-GB"/>
        </w:rPr>
      </w:pPr>
      <w:r>
        <w:rPr>
          <w:rFonts w:asciiTheme="majorHAnsi" w:hAnsiTheme="majorHAnsi"/>
          <w:sz w:val="22"/>
          <w:lang w:val="en-GB"/>
        </w:rPr>
        <w:t>Education, specifically related to Sustainable Development</w:t>
      </w:r>
    </w:p>
    <w:p w:rsidR="005A7D21" w:rsidRDefault="005A7D21" w:rsidP="00F02CFF">
      <w:pPr>
        <w:pStyle w:val="ListBullet"/>
        <w:rPr>
          <w:rFonts w:asciiTheme="majorHAnsi" w:hAnsiTheme="majorHAnsi"/>
          <w:sz w:val="22"/>
          <w:lang w:val="en-GB"/>
        </w:rPr>
      </w:pPr>
      <w:r>
        <w:rPr>
          <w:rFonts w:asciiTheme="majorHAnsi" w:hAnsiTheme="majorHAnsi"/>
          <w:sz w:val="22"/>
          <w:lang w:val="en-GB"/>
        </w:rPr>
        <w:t>Capacity building at the sub-national level</w:t>
      </w:r>
    </w:p>
    <w:p w:rsidR="001B471A" w:rsidRPr="00F02CFF" w:rsidRDefault="001B471A" w:rsidP="00F02CFF">
      <w:pPr>
        <w:pStyle w:val="ListBullet"/>
        <w:rPr>
          <w:rFonts w:asciiTheme="majorHAnsi" w:hAnsiTheme="majorHAnsi"/>
          <w:sz w:val="22"/>
          <w:lang w:val="en-GB"/>
        </w:rPr>
      </w:pPr>
      <w:r>
        <w:rPr>
          <w:rFonts w:asciiTheme="majorHAnsi" w:hAnsiTheme="majorHAnsi"/>
          <w:sz w:val="22"/>
          <w:lang w:val="en-GB"/>
        </w:rPr>
        <w:t xml:space="preserve">Local language </w:t>
      </w:r>
    </w:p>
    <w:p w:rsidR="005C04D5" w:rsidRPr="00861077" w:rsidRDefault="005C04D5" w:rsidP="005C04D5">
      <w:pPr>
        <w:pStyle w:val="ListParagraph"/>
        <w:spacing w:after="0" w:line="276" w:lineRule="auto"/>
        <w:rPr>
          <w:rFonts w:ascii="Times New Roman" w:hAnsi="Times New Roman" w:cs="Times New Roman"/>
          <w:b/>
          <w:color w:val="000000" w:themeColor="text1"/>
          <w:sz w:val="22"/>
          <w:szCs w:val="22"/>
          <w:lang w:val="en-GB"/>
        </w:rPr>
      </w:pPr>
    </w:p>
    <w:p w:rsidR="005C04D5" w:rsidRPr="00861077" w:rsidRDefault="005C04D5" w:rsidP="005C04D5">
      <w:pPr>
        <w:pStyle w:val="ListParagraph"/>
        <w:spacing w:after="0" w:line="276" w:lineRule="auto"/>
        <w:rPr>
          <w:rFonts w:ascii="Times New Roman" w:hAnsi="Times New Roman" w:cs="Times New Roman"/>
          <w:b/>
          <w:color w:val="000000" w:themeColor="text1"/>
          <w:sz w:val="22"/>
          <w:szCs w:val="22"/>
          <w:lang w:val="en-GB"/>
        </w:rPr>
      </w:pPr>
      <w:r w:rsidRPr="00861077">
        <w:rPr>
          <w:rFonts w:ascii="Times New Roman" w:hAnsi="Times New Roman" w:cs="Times New Roman"/>
          <w:b/>
          <w:color w:val="000000" w:themeColor="text1"/>
          <w:sz w:val="22"/>
          <w:szCs w:val="22"/>
          <w:lang w:val="en-GB"/>
        </w:rPr>
        <w:t>2.3</w:t>
      </w:r>
      <w:r w:rsidR="002815D8" w:rsidRPr="00861077">
        <w:rPr>
          <w:rFonts w:ascii="Times New Roman" w:hAnsi="Times New Roman" w:cs="Times New Roman"/>
          <w:b/>
          <w:color w:val="000000" w:themeColor="text1"/>
          <w:sz w:val="22"/>
          <w:szCs w:val="22"/>
          <w:lang w:val="en-GB"/>
        </w:rPr>
        <w:t xml:space="preserve"> Main partners</w:t>
      </w:r>
    </w:p>
    <w:p w:rsidR="005C04D5" w:rsidRPr="00861077" w:rsidRDefault="005C04D5" w:rsidP="005C04D5">
      <w:pPr>
        <w:pStyle w:val="ListParagraph"/>
        <w:spacing w:after="0" w:line="276" w:lineRule="auto"/>
        <w:rPr>
          <w:rFonts w:ascii="Times New Roman" w:hAnsi="Times New Roman" w:cs="Times New Roman"/>
          <w:b/>
          <w:color w:val="000000" w:themeColor="text1"/>
          <w:sz w:val="22"/>
          <w:szCs w:val="22"/>
          <w:lang w:val="en-GB"/>
        </w:rPr>
      </w:pPr>
    </w:p>
    <w:p w:rsidR="00F55FBF" w:rsidRPr="00861077" w:rsidRDefault="002815D8" w:rsidP="003D596B">
      <w:pPr>
        <w:spacing w:after="0" w:line="276" w:lineRule="auto"/>
        <w:rPr>
          <w:rFonts w:ascii="Times New Roman" w:hAnsi="Times New Roman" w:cs="Times New Roman"/>
          <w:i/>
          <w:color w:val="000000" w:themeColor="text1"/>
          <w:sz w:val="22"/>
          <w:szCs w:val="22"/>
          <w:lang w:val="en-GB"/>
        </w:rPr>
      </w:pPr>
      <w:r w:rsidRPr="00861077">
        <w:rPr>
          <w:rFonts w:ascii="Times New Roman" w:hAnsi="Times New Roman" w:cs="Times New Roman"/>
          <w:i/>
          <w:color w:val="000000" w:themeColor="text1"/>
          <w:sz w:val="22"/>
          <w:szCs w:val="22"/>
          <w:lang w:val="en-GB"/>
        </w:rPr>
        <w:t>List and d</w:t>
      </w:r>
      <w:r w:rsidR="00F55FBF" w:rsidRPr="00861077">
        <w:rPr>
          <w:rFonts w:ascii="Times New Roman" w:hAnsi="Times New Roman" w:cs="Times New Roman"/>
          <w:i/>
          <w:color w:val="000000" w:themeColor="text1"/>
          <w:sz w:val="22"/>
          <w:szCs w:val="22"/>
          <w:lang w:val="en-GB"/>
        </w:rPr>
        <w:t xml:space="preserve">escribe the role of </w:t>
      </w:r>
      <w:r w:rsidR="009C7F9B" w:rsidRPr="00861077">
        <w:rPr>
          <w:rFonts w:ascii="Times New Roman" w:hAnsi="Times New Roman" w:cs="Times New Roman"/>
          <w:i/>
          <w:color w:val="000000" w:themeColor="text1"/>
          <w:sz w:val="22"/>
          <w:szCs w:val="22"/>
          <w:lang w:val="en-GB"/>
        </w:rPr>
        <w:t xml:space="preserve">in-country partners who </w:t>
      </w:r>
      <w:r w:rsidR="00A67DA7" w:rsidRPr="00861077">
        <w:rPr>
          <w:rFonts w:ascii="Times New Roman" w:hAnsi="Times New Roman" w:cs="Times New Roman"/>
          <w:i/>
          <w:color w:val="000000" w:themeColor="text1"/>
          <w:sz w:val="22"/>
          <w:szCs w:val="22"/>
          <w:lang w:val="en-GB"/>
        </w:rPr>
        <w:t>will be involved in the implementation of the assistance in the country.</w:t>
      </w:r>
    </w:p>
    <w:p w:rsidR="001B471A" w:rsidRPr="00861077" w:rsidRDefault="00EF759B" w:rsidP="001B471A">
      <w:pPr>
        <w:pStyle w:val="ListBullet"/>
        <w:numPr>
          <w:ilvl w:val="0"/>
          <w:numId w:val="18"/>
        </w:numPr>
        <w:spacing w:after="0" w:line="276" w:lineRule="auto"/>
        <w:rPr>
          <w:rFonts w:asciiTheme="majorHAnsi" w:hAnsiTheme="majorHAnsi" w:cs="Times New Roman"/>
          <w:color w:val="000000" w:themeColor="text1"/>
          <w:sz w:val="22"/>
          <w:szCs w:val="22"/>
          <w:lang w:val="en-GB"/>
        </w:rPr>
      </w:pPr>
      <w:r>
        <w:rPr>
          <w:rFonts w:asciiTheme="majorHAnsi" w:eastAsia="Calibri" w:hAnsiTheme="majorHAnsi"/>
          <w:sz w:val="22"/>
          <w:lang w:val="en-GB" w:eastAsia="en-US"/>
        </w:rPr>
        <w:t xml:space="preserve">Government engagement advisory: </w:t>
      </w:r>
      <w:proofErr w:type="spellStart"/>
      <w:r w:rsidR="001B471A" w:rsidRPr="00861077">
        <w:rPr>
          <w:rFonts w:asciiTheme="majorHAnsi" w:eastAsia="Calibri" w:hAnsiTheme="majorHAnsi"/>
          <w:sz w:val="22"/>
          <w:lang w:val="en-GB" w:eastAsia="en-US"/>
        </w:rPr>
        <w:t>Enkelejda</w:t>
      </w:r>
      <w:proofErr w:type="spellEnd"/>
      <w:r w:rsidR="001B471A" w:rsidRPr="00861077">
        <w:rPr>
          <w:rFonts w:asciiTheme="majorHAnsi" w:eastAsia="Calibri" w:hAnsiTheme="majorHAnsi"/>
          <w:sz w:val="22"/>
          <w:lang w:val="en-GB" w:eastAsia="en-US"/>
        </w:rPr>
        <w:t xml:space="preserve"> </w:t>
      </w:r>
      <w:proofErr w:type="spellStart"/>
      <w:r w:rsidR="001B471A" w:rsidRPr="00861077">
        <w:rPr>
          <w:rFonts w:asciiTheme="majorHAnsi" w:eastAsia="Calibri" w:hAnsiTheme="majorHAnsi"/>
          <w:sz w:val="22"/>
          <w:lang w:val="en-GB" w:eastAsia="en-US"/>
        </w:rPr>
        <w:t>Malaj</w:t>
      </w:r>
      <w:proofErr w:type="spellEnd"/>
      <w:r w:rsidR="001B471A" w:rsidRPr="00861077">
        <w:rPr>
          <w:rFonts w:asciiTheme="majorHAnsi" w:eastAsia="Calibri" w:hAnsiTheme="majorHAnsi"/>
          <w:sz w:val="22"/>
          <w:lang w:val="en-GB" w:eastAsia="en-US"/>
        </w:rPr>
        <w:t xml:space="preserve">, Director of the Directory of Integration and Projects, Ministry of Environment, Forestry and Water of Albania </w:t>
      </w:r>
    </w:p>
    <w:p w:rsidR="00EF759B" w:rsidRPr="00861077" w:rsidRDefault="00EF759B" w:rsidP="00EF759B">
      <w:pPr>
        <w:pStyle w:val="ListBullet"/>
        <w:numPr>
          <w:ilvl w:val="0"/>
          <w:numId w:val="18"/>
        </w:numPr>
        <w:tabs>
          <w:tab w:val="num" w:pos="1080"/>
        </w:tabs>
        <w:rPr>
          <w:rFonts w:eastAsia="Calibri"/>
          <w:sz w:val="22"/>
          <w:lang w:val="en-GB" w:eastAsia="en-US"/>
        </w:rPr>
      </w:pPr>
      <w:r>
        <w:rPr>
          <w:rFonts w:asciiTheme="majorHAnsi" w:hAnsiTheme="majorHAnsi" w:cs="Times New Roman"/>
          <w:color w:val="000000" w:themeColor="text1"/>
          <w:sz w:val="22"/>
          <w:szCs w:val="22"/>
          <w:lang w:val="en-GB"/>
        </w:rPr>
        <w:t xml:space="preserve">Government engagement advisory: </w:t>
      </w:r>
      <w:proofErr w:type="spellStart"/>
      <w:r w:rsidRPr="00861077">
        <w:rPr>
          <w:rFonts w:asciiTheme="majorHAnsi" w:hAnsiTheme="majorHAnsi" w:cs="Times New Roman"/>
          <w:color w:val="000000" w:themeColor="text1"/>
          <w:sz w:val="22"/>
          <w:szCs w:val="22"/>
          <w:lang w:val="en-GB"/>
        </w:rPr>
        <w:t>Gjergji</w:t>
      </w:r>
      <w:proofErr w:type="spellEnd"/>
      <w:r w:rsidRPr="00861077">
        <w:rPr>
          <w:rFonts w:asciiTheme="majorHAnsi" w:hAnsiTheme="majorHAnsi" w:cs="Times New Roman"/>
          <w:color w:val="000000" w:themeColor="text1"/>
          <w:sz w:val="22"/>
          <w:szCs w:val="22"/>
          <w:lang w:val="en-GB"/>
        </w:rPr>
        <w:t xml:space="preserve"> </w:t>
      </w:r>
      <w:proofErr w:type="spellStart"/>
      <w:r w:rsidRPr="00861077">
        <w:rPr>
          <w:rFonts w:asciiTheme="majorHAnsi" w:hAnsiTheme="majorHAnsi" w:cs="Times New Roman"/>
          <w:color w:val="000000" w:themeColor="text1"/>
          <w:sz w:val="22"/>
          <w:szCs w:val="22"/>
          <w:lang w:val="en-GB"/>
        </w:rPr>
        <w:t>Simaku</w:t>
      </w:r>
      <w:proofErr w:type="spellEnd"/>
      <w:r w:rsidRPr="00861077">
        <w:rPr>
          <w:rFonts w:asciiTheme="majorHAnsi" w:hAnsiTheme="majorHAnsi" w:cs="Times New Roman"/>
          <w:color w:val="000000" w:themeColor="text1"/>
          <w:sz w:val="22"/>
          <w:szCs w:val="22"/>
          <w:lang w:val="en-GB"/>
        </w:rPr>
        <w:t>, Director, Renewable Energy and Energy Efficiency, Ministry of Energy and Industry</w:t>
      </w:r>
    </w:p>
    <w:p w:rsidR="001B471A" w:rsidRPr="00861077" w:rsidRDefault="00EF759B" w:rsidP="001B471A">
      <w:pPr>
        <w:pStyle w:val="ListBullet"/>
        <w:numPr>
          <w:ilvl w:val="0"/>
          <w:numId w:val="18"/>
        </w:numPr>
        <w:spacing w:after="0" w:line="276" w:lineRule="auto"/>
        <w:rPr>
          <w:rFonts w:asciiTheme="majorHAnsi" w:hAnsiTheme="majorHAnsi" w:cs="Times New Roman"/>
          <w:color w:val="000000" w:themeColor="text1"/>
          <w:sz w:val="22"/>
          <w:szCs w:val="22"/>
          <w:lang w:val="en-GB"/>
        </w:rPr>
      </w:pPr>
      <w:r>
        <w:rPr>
          <w:rFonts w:asciiTheme="majorHAnsi" w:hAnsiTheme="majorHAnsi" w:cs="Times New Roman"/>
          <w:color w:val="000000" w:themeColor="text1"/>
          <w:sz w:val="22"/>
          <w:szCs w:val="22"/>
          <w:lang w:val="en-GB"/>
        </w:rPr>
        <w:t xml:space="preserve">Local government engagement advisory: </w:t>
      </w:r>
      <w:proofErr w:type="spellStart"/>
      <w:r w:rsidR="001B471A" w:rsidRPr="00861077">
        <w:rPr>
          <w:rFonts w:asciiTheme="majorHAnsi" w:hAnsiTheme="majorHAnsi" w:cs="Times New Roman"/>
          <w:color w:val="000000" w:themeColor="text1"/>
          <w:sz w:val="22"/>
          <w:szCs w:val="22"/>
          <w:lang w:val="en-GB"/>
        </w:rPr>
        <w:t>Kalterina</w:t>
      </w:r>
      <w:proofErr w:type="spellEnd"/>
      <w:r w:rsidR="001B471A" w:rsidRPr="00861077">
        <w:rPr>
          <w:rFonts w:asciiTheme="majorHAnsi" w:hAnsiTheme="majorHAnsi" w:cs="Times New Roman"/>
          <w:color w:val="000000" w:themeColor="text1"/>
          <w:sz w:val="22"/>
          <w:szCs w:val="22"/>
          <w:lang w:val="en-GB"/>
        </w:rPr>
        <w:t xml:space="preserve"> </w:t>
      </w:r>
      <w:proofErr w:type="spellStart"/>
      <w:r w:rsidR="001B471A" w:rsidRPr="00861077">
        <w:rPr>
          <w:rFonts w:asciiTheme="majorHAnsi" w:hAnsiTheme="majorHAnsi" w:cs="Times New Roman"/>
          <w:color w:val="000000" w:themeColor="text1"/>
          <w:sz w:val="22"/>
          <w:szCs w:val="22"/>
          <w:lang w:val="en-GB"/>
        </w:rPr>
        <w:t>Shulla</w:t>
      </w:r>
      <w:proofErr w:type="spellEnd"/>
      <w:r w:rsidR="001B471A" w:rsidRPr="00861077">
        <w:rPr>
          <w:rFonts w:asciiTheme="majorHAnsi" w:hAnsiTheme="majorHAnsi" w:cs="Times New Roman"/>
          <w:color w:val="000000" w:themeColor="text1"/>
          <w:sz w:val="22"/>
          <w:szCs w:val="22"/>
          <w:lang w:val="en-GB"/>
        </w:rPr>
        <w:t>, Chair, RCE Middle Albania on Education for Sustainable Development for Middle Albania</w:t>
      </w:r>
    </w:p>
    <w:p w:rsidR="00CB145F" w:rsidRDefault="00820C45" w:rsidP="00CB145F">
      <w:pPr>
        <w:pStyle w:val="ListBullet"/>
        <w:numPr>
          <w:ilvl w:val="0"/>
          <w:numId w:val="18"/>
        </w:numPr>
        <w:tabs>
          <w:tab w:val="num" w:pos="1080"/>
        </w:tabs>
        <w:spacing w:after="0" w:line="276" w:lineRule="auto"/>
        <w:rPr>
          <w:rFonts w:ascii="Times New Roman" w:hAnsi="Times New Roman" w:cs="Times New Roman"/>
          <w:i/>
          <w:color w:val="000000" w:themeColor="text1"/>
          <w:sz w:val="22"/>
          <w:szCs w:val="22"/>
          <w:lang w:val="en-GB"/>
        </w:rPr>
      </w:pPr>
      <w:r>
        <w:rPr>
          <w:rFonts w:asciiTheme="majorHAnsi" w:hAnsiTheme="majorHAnsi" w:cs="Times New Roman"/>
          <w:color w:val="000000" w:themeColor="text1"/>
          <w:sz w:val="22"/>
          <w:szCs w:val="22"/>
          <w:lang w:val="en-GB"/>
        </w:rPr>
        <w:t>K</w:t>
      </w:r>
      <w:r w:rsidR="00EF759B">
        <w:rPr>
          <w:rFonts w:asciiTheme="majorHAnsi" w:hAnsiTheme="majorHAnsi" w:cs="Times New Roman"/>
          <w:color w:val="000000" w:themeColor="text1"/>
          <w:sz w:val="22"/>
          <w:szCs w:val="22"/>
          <w:lang w:val="en-GB"/>
        </w:rPr>
        <w:t xml:space="preserve">nowledge, implementation and MRV: </w:t>
      </w:r>
      <w:r w:rsidR="00CB145F">
        <w:rPr>
          <w:rFonts w:asciiTheme="majorHAnsi" w:hAnsiTheme="majorHAnsi" w:cs="Times New Roman"/>
          <w:color w:val="000000" w:themeColor="text1"/>
          <w:sz w:val="22"/>
          <w:szCs w:val="22"/>
          <w:lang w:val="en-GB"/>
        </w:rPr>
        <w:t>GIZ</w:t>
      </w:r>
    </w:p>
    <w:p w:rsidR="00CB145F" w:rsidRDefault="00820C45" w:rsidP="00CB145F">
      <w:pPr>
        <w:pStyle w:val="ListBullet"/>
        <w:numPr>
          <w:ilvl w:val="0"/>
          <w:numId w:val="18"/>
        </w:numPr>
        <w:tabs>
          <w:tab w:val="num" w:pos="1080"/>
        </w:tabs>
        <w:spacing w:after="0" w:line="276" w:lineRule="auto"/>
        <w:rPr>
          <w:rFonts w:asciiTheme="majorHAnsi" w:hAnsiTheme="majorHAnsi" w:cs="Times New Roman"/>
          <w:color w:val="000000" w:themeColor="text1"/>
          <w:sz w:val="22"/>
          <w:szCs w:val="22"/>
          <w:lang w:val="en-GB"/>
        </w:rPr>
      </w:pPr>
      <w:r>
        <w:rPr>
          <w:rFonts w:asciiTheme="majorHAnsi" w:hAnsiTheme="majorHAnsi" w:cs="Times New Roman"/>
          <w:color w:val="000000" w:themeColor="text1"/>
          <w:sz w:val="22"/>
          <w:szCs w:val="22"/>
          <w:lang w:val="en-GB"/>
        </w:rPr>
        <w:t>K</w:t>
      </w:r>
      <w:r w:rsidR="00EF759B">
        <w:rPr>
          <w:rFonts w:asciiTheme="majorHAnsi" w:hAnsiTheme="majorHAnsi" w:cs="Times New Roman"/>
          <w:color w:val="000000" w:themeColor="text1"/>
          <w:sz w:val="22"/>
          <w:szCs w:val="22"/>
          <w:lang w:val="en-GB"/>
        </w:rPr>
        <w:t xml:space="preserve">nowledge development: </w:t>
      </w:r>
      <w:r w:rsidR="00CB145F" w:rsidRPr="00CB145F">
        <w:rPr>
          <w:rFonts w:asciiTheme="majorHAnsi" w:hAnsiTheme="majorHAnsi" w:cs="Times New Roman"/>
          <w:color w:val="000000" w:themeColor="text1"/>
          <w:sz w:val="22"/>
          <w:szCs w:val="22"/>
          <w:lang w:val="en-GB"/>
        </w:rPr>
        <w:t>Meister Consulting Group</w:t>
      </w:r>
    </w:p>
    <w:p w:rsidR="00CB145F" w:rsidRPr="00CB145F" w:rsidRDefault="00CB145F" w:rsidP="00CB145F">
      <w:pPr>
        <w:pStyle w:val="ListBullet"/>
        <w:numPr>
          <w:ilvl w:val="0"/>
          <w:numId w:val="0"/>
        </w:numPr>
        <w:spacing w:after="0" w:line="276" w:lineRule="auto"/>
        <w:ind w:left="720"/>
        <w:rPr>
          <w:rFonts w:asciiTheme="majorHAnsi" w:hAnsiTheme="majorHAnsi" w:cs="Times New Roman"/>
          <w:color w:val="000000" w:themeColor="text1"/>
          <w:sz w:val="22"/>
          <w:szCs w:val="22"/>
          <w:lang w:val="en-GB"/>
        </w:rPr>
      </w:pPr>
    </w:p>
    <w:p w:rsidR="002815D8" w:rsidRPr="00861077" w:rsidRDefault="002815D8" w:rsidP="002815D8">
      <w:pPr>
        <w:pStyle w:val="ListParagraph"/>
        <w:spacing w:after="0" w:line="276" w:lineRule="auto"/>
        <w:rPr>
          <w:rFonts w:ascii="Times New Roman" w:hAnsi="Times New Roman" w:cs="Times New Roman"/>
          <w:b/>
          <w:color w:val="000000" w:themeColor="text1"/>
          <w:sz w:val="22"/>
          <w:szCs w:val="22"/>
          <w:lang w:val="en-GB"/>
        </w:rPr>
      </w:pPr>
      <w:r w:rsidRPr="00861077">
        <w:rPr>
          <w:rFonts w:ascii="Times New Roman" w:hAnsi="Times New Roman" w:cs="Times New Roman"/>
          <w:b/>
          <w:color w:val="000000" w:themeColor="text1"/>
          <w:sz w:val="22"/>
          <w:szCs w:val="22"/>
          <w:lang w:val="en-GB"/>
        </w:rPr>
        <w:t>2.4 Synergies</w:t>
      </w:r>
    </w:p>
    <w:p w:rsidR="002815D8" w:rsidRPr="00861077" w:rsidRDefault="002815D8" w:rsidP="002815D8">
      <w:pPr>
        <w:spacing w:after="0" w:line="276" w:lineRule="auto"/>
        <w:rPr>
          <w:rFonts w:ascii="Times New Roman" w:hAnsi="Times New Roman" w:cs="Times New Roman"/>
          <w:b/>
          <w:color w:val="000000" w:themeColor="text1"/>
          <w:sz w:val="22"/>
          <w:szCs w:val="22"/>
          <w:lang w:val="en-GB"/>
        </w:rPr>
      </w:pPr>
    </w:p>
    <w:p w:rsidR="002815D8" w:rsidRPr="00861077" w:rsidRDefault="002815D8" w:rsidP="002815D8">
      <w:pPr>
        <w:spacing w:after="0" w:line="276" w:lineRule="auto"/>
        <w:rPr>
          <w:rFonts w:ascii="Times New Roman" w:hAnsi="Times New Roman" w:cs="Times New Roman"/>
          <w:i/>
          <w:color w:val="000000" w:themeColor="text1"/>
          <w:sz w:val="22"/>
          <w:szCs w:val="22"/>
          <w:lang w:val="en-GB"/>
        </w:rPr>
      </w:pPr>
      <w:r w:rsidRPr="00861077">
        <w:rPr>
          <w:rFonts w:ascii="Times New Roman" w:hAnsi="Times New Roman" w:cs="Times New Roman"/>
          <w:i/>
          <w:color w:val="000000" w:themeColor="text1"/>
          <w:sz w:val="22"/>
          <w:szCs w:val="22"/>
          <w:lang w:val="en-GB"/>
        </w:rPr>
        <w:t>Identify past and ongoing public and private sector initiatives at the local, national or regional level that the response will specifically build on and link to.</w:t>
      </w:r>
    </w:p>
    <w:p w:rsidR="002815D8" w:rsidRDefault="002815D8" w:rsidP="002815D8">
      <w:pPr>
        <w:spacing w:after="0" w:line="276" w:lineRule="auto"/>
        <w:rPr>
          <w:rFonts w:ascii="Times New Roman" w:hAnsi="Times New Roman" w:cs="Times New Roman"/>
          <w:b/>
          <w:color w:val="000000" w:themeColor="text1"/>
          <w:sz w:val="22"/>
          <w:szCs w:val="22"/>
          <w:lang w:val="en-GB"/>
        </w:rPr>
      </w:pPr>
    </w:p>
    <w:p w:rsidR="00CB145F" w:rsidRDefault="00BC1909" w:rsidP="00CB145F">
      <w:pPr>
        <w:pStyle w:val="ListBullet"/>
        <w:numPr>
          <w:ilvl w:val="0"/>
          <w:numId w:val="0"/>
        </w:numPr>
        <w:spacing w:after="0"/>
        <w:rPr>
          <w:rFonts w:asciiTheme="majorHAnsi" w:eastAsia="Times New Roman" w:hAnsiTheme="majorHAnsi" w:cs="Times New Roman"/>
          <w:sz w:val="22"/>
          <w:lang w:val="en-GB" w:eastAsia="en-US"/>
        </w:rPr>
      </w:pPr>
      <w:r>
        <w:rPr>
          <w:rFonts w:asciiTheme="majorHAnsi" w:eastAsia="Times New Roman" w:hAnsiTheme="majorHAnsi" w:cs="Times New Roman"/>
          <w:sz w:val="22"/>
          <w:lang w:val="en-GB" w:eastAsia="en-US"/>
        </w:rPr>
        <w:t>A</w:t>
      </w:r>
      <w:r w:rsidR="00F761E5">
        <w:rPr>
          <w:rFonts w:asciiTheme="majorHAnsi" w:eastAsia="Times New Roman" w:hAnsiTheme="majorHAnsi" w:cs="Times New Roman"/>
          <w:sz w:val="22"/>
          <w:lang w:val="en-GB" w:eastAsia="en-US"/>
        </w:rPr>
        <w:t>ctivities and</w:t>
      </w:r>
      <w:r w:rsidR="00CB145F">
        <w:rPr>
          <w:rFonts w:asciiTheme="majorHAnsi" w:eastAsia="Times New Roman" w:hAnsiTheme="majorHAnsi" w:cs="Times New Roman"/>
          <w:sz w:val="22"/>
          <w:lang w:val="en-GB" w:eastAsia="en-US"/>
        </w:rPr>
        <w:t xml:space="preserve"> initiatives</w:t>
      </w:r>
      <w:r w:rsidR="00F761E5">
        <w:rPr>
          <w:rFonts w:asciiTheme="majorHAnsi" w:eastAsia="Times New Roman" w:hAnsiTheme="majorHAnsi" w:cs="Times New Roman"/>
          <w:sz w:val="22"/>
          <w:lang w:val="en-GB" w:eastAsia="en-US"/>
        </w:rPr>
        <w:t xml:space="preserve"> on which to build and connect regional intervention</w:t>
      </w:r>
      <w:r w:rsidR="00402357">
        <w:rPr>
          <w:rFonts w:asciiTheme="majorHAnsi" w:eastAsia="Times New Roman" w:hAnsiTheme="majorHAnsi" w:cs="Times New Roman"/>
          <w:sz w:val="22"/>
          <w:lang w:val="en-GB" w:eastAsia="en-US"/>
        </w:rPr>
        <w:t>s</w:t>
      </w:r>
      <w:r w:rsidR="00CB145F">
        <w:rPr>
          <w:rFonts w:asciiTheme="majorHAnsi" w:eastAsia="Times New Roman" w:hAnsiTheme="majorHAnsi" w:cs="Times New Roman"/>
          <w:sz w:val="22"/>
          <w:lang w:val="en-GB" w:eastAsia="en-US"/>
        </w:rPr>
        <w:t>:</w:t>
      </w:r>
    </w:p>
    <w:p w:rsidR="00F761E5" w:rsidRDefault="00932755" w:rsidP="00932755">
      <w:pPr>
        <w:pStyle w:val="ListBullet"/>
        <w:numPr>
          <w:ilvl w:val="0"/>
          <w:numId w:val="0"/>
        </w:numPr>
        <w:tabs>
          <w:tab w:val="left" w:pos="3795"/>
        </w:tabs>
        <w:spacing w:after="0"/>
        <w:rPr>
          <w:rFonts w:asciiTheme="majorHAnsi" w:eastAsia="Times New Roman" w:hAnsiTheme="majorHAnsi" w:cs="Times New Roman"/>
          <w:sz w:val="22"/>
          <w:lang w:val="en-GB" w:eastAsia="en-US"/>
        </w:rPr>
      </w:pPr>
      <w:r>
        <w:rPr>
          <w:rFonts w:asciiTheme="majorHAnsi" w:eastAsia="Times New Roman" w:hAnsiTheme="majorHAnsi" w:cs="Times New Roman"/>
          <w:sz w:val="22"/>
          <w:lang w:val="en-GB" w:eastAsia="en-US"/>
        </w:rPr>
        <w:tab/>
      </w:r>
    </w:p>
    <w:p w:rsidR="00CB145F" w:rsidRPr="0006673B" w:rsidRDefault="00CB145F" w:rsidP="00CB145F">
      <w:pPr>
        <w:pStyle w:val="ListBullet"/>
        <w:rPr>
          <w:rFonts w:asciiTheme="majorHAnsi" w:eastAsia="Times New Roman" w:hAnsiTheme="majorHAnsi"/>
          <w:sz w:val="22"/>
          <w:lang w:val="en-GB" w:eastAsia="en-US"/>
        </w:rPr>
      </w:pPr>
      <w:r w:rsidRPr="0006673B">
        <w:rPr>
          <w:rFonts w:asciiTheme="majorHAnsi" w:eastAsia="Times New Roman" w:hAnsiTheme="majorHAnsi"/>
          <w:iCs/>
          <w:sz w:val="22"/>
          <w:lang w:val="en" w:eastAsia="en-US"/>
        </w:rPr>
        <w:t>Action Plan on Education for Sustainable Development is the Energy Chapter</w:t>
      </w:r>
    </w:p>
    <w:p w:rsidR="00CB145F" w:rsidRDefault="00CB145F" w:rsidP="00CB145F">
      <w:pPr>
        <w:pStyle w:val="ListBullet"/>
        <w:rPr>
          <w:rFonts w:asciiTheme="majorHAnsi" w:eastAsia="Times New Roman" w:hAnsiTheme="majorHAnsi"/>
          <w:sz w:val="22"/>
          <w:lang w:val="en-GB" w:eastAsia="en-US"/>
        </w:rPr>
      </w:pPr>
      <w:r w:rsidRPr="0006673B">
        <w:rPr>
          <w:rFonts w:asciiTheme="majorHAnsi" w:eastAsia="Times New Roman" w:hAnsiTheme="majorHAnsi"/>
          <w:sz w:val="22"/>
          <w:lang w:val="en-GB" w:eastAsia="en-US"/>
        </w:rPr>
        <w:t>Sustainable Regional Development with focus on Energy Efficiency</w:t>
      </w:r>
    </w:p>
    <w:p w:rsidR="00F761E5" w:rsidRDefault="00F761E5" w:rsidP="00F761E5">
      <w:pPr>
        <w:pStyle w:val="ListBullet"/>
        <w:rPr>
          <w:rFonts w:asciiTheme="majorHAnsi" w:eastAsia="Times New Roman" w:hAnsiTheme="majorHAnsi"/>
          <w:sz w:val="22"/>
          <w:lang w:val="en-GB" w:eastAsia="en-US"/>
        </w:rPr>
      </w:pPr>
      <w:r w:rsidRPr="00F761E5">
        <w:rPr>
          <w:rFonts w:asciiTheme="majorHAnsi" w:eastAsia="Times New Roman" w:hAnsiTheme="majorHAnsi"/>
          <w:sz w:val="22"/>
          <w:lang w:val="en-GB" w:eastAsia="en-US"/>
        </w:rPr>
        <w:t xml:space="preserve">Energy efficient </w:t>
      </w:r>
      <w:r w:rsidR="00932755">
        <w:rPr>
          <w:rFonts w:asciiTheme="majorHAnsi" w:eastAsia="Times New Roman" w:hAnsiTheme="majorHAnsi"/>
          <w:sz w:val="22"/>
          <w:lang w:val="en-GB" w:eastAsia="en-US"/>
        </w:rPr>
        <w:t>housing</w:t>
      </w:r>
      <w:r w:rsidRPr="00F761E5">
        <w:rPr>
          <w:rFonts w:asciiTheme="majorHAnsi" w:eastAsia="Times New Roman" w:hAnsiTheme="majorHAnsi"/>
          <w:sz w:val="22"/>
          <w:lang w:val="en-GB" w:eastAsia="en-US"/>
        </w:rPr>
        <w:t xml:space="preserve"> for sustainable development</w:t>
      </w:r>
      <w:r w:rsidR="00932755">
        <w:rPr>
          <w:rFonts w:asciiTheme="majorHAnsi" w:eastAsia="Times New Roman" w:hAnsiTheme="majorHAnsi"/>
          <w:sz w:val="22"/>
          <w:lang w:val="en-GB" w:eastAsia="en-US"/>
        </w:rPr>
        <w:t xml:space="preserve">, e.g. green buildings and sustainable architecture </w:t>
      </w:r>
      <w:r>
        <w:rPr>
          <w:rFonts w:asciiTheme="majorHAnsi" w:eastAsia="Times New Roman" w:hAnsiTheme="majorHAnsi"/>
          <w:sz w:val="22"/>
          <w:lang w:val="en-GB" w:eastAsia="en-US"/>
        </w:rPr>
        <w:t>(UNECE)</w:t>
      </w:r>
    </w:p>
    <w:p w:rsidR="00402357" w:rsidRDefault="00402357" w:rsidP="00F761E5">
      <w:pPr>
        <w:pStyle w:val="ListBullet"/>
        <w:rPr>
          <w:rFonts w:asciiTheme="majorHAnsi" w:eastAsia="Times New Roman" w:hAnsiTheme="majorHAnsi"/>
          <w:sz w:val="22"/>
          <w:lang w:val="en-GB" w:eastAsia="en-US"/>
        </w:rPr>
      </w:pPr>
      <w:r>
        <w:rPr>
          <w:rFonts w:asciiTheme="majorHAnsi" w:eastAsia="Times New Roman" w:hAnsiTheme="majorHAnsi"/>
          <w:sz w:val="22"/>
          <w:lang w:val="en-GB" w:eastAsia="en-US"/>
        </w:rPr>
        <w:t>Education for Sustainable Development (UNECE)</w:t>
      </w:r>
    </w:p>
    <w:p w:rsidR="00932755" w:rsidRDefault="00BB0889" w:rsidP="00F761E5">
      <w:pPr>
        <w:pStyle w:val="ListBullet"/>
        <w:rPr>
          <w:rFonts w:asciiTheme="majorHAnsi" w:eastAsia="Times New Roman" w:hAnsiTheme="majorHAnsi"/>
          <w:sz w:val="22"/>
          <w:lang w:val="en-GB" w:eastAsia="en-US"/>
        </w:rPr>
      </w:pPr>
      <w:r>
        <w:rPr>
          <w:rFonts w:asciiTheme="majorHAnsi" w:eastAsia="Times New Roman" w:hAnsiTheme="majorHAnsi"/>
          <w:sz w:val="22"/>
          <w:lang w:val="en-GB" w:eastAsia="en-US"/>
        </w:rPr>
        <w:t>Facilitate e</w:t>
      </w:r>
      <w:r w:rsidR="00932755">
        <w:rPr>
          <w:rFonts w:asciiTheme="majorHAnsi" w:eastAsia="Times New Roman" w:hAnsiTheme="majorHAnsi"/>
          <w:sz w:val="22"/>
          <w:lang w:val="en-GB" w:eastAsia="en-US"/>
        </w:rPr>
        <w:t>nergy efficiency lending, financing and loan products (IFC)</w:t>
      </w:r>
    </w:p>
    <w:p w:rsidR="00F761E5" w:rsidRDefault="00F761E5" w:rsidP="00F761E5">
      <w:pPr>
        <w:pStyle w:val="ListBullet"/>
        <w:rPr>
          <w:rFonts w:asciiTheme="majorHAnsi" w:eastAsia="Times New Roman" w:hAnsiTheme="majorHAnsi"/>
          <w:sz w:val="22"/>
          <w:lang w:val="en-GB" w:eastAsia="en-US"/>
        </w:rPr>
      </w:pPr>
      <w:r w:rsidRPr="00F761E5">
        <w:rPr>
          <w:rFonts w:asciiTheme="majorHAnsi" w:eastAsia="Times New Roman" w:hAnsiTheme="majorHAnsi"/>
          <w:sz w:val="22"/>
          <w:lang w:val="en-GB" w:eastAsia="en-US"/>
        </w:rPr>
        <w:t>Open regional fund for South-East Europe – Energy Efficiency</w:t>
      </w:r>
      <w:r>
        <w:rPr>
          <w:rFonts w:asciiTheme="majorHAnsi" w:eastAsia="Times New Roman" w:hAnsiTheme="majorHAnsi"/>
          <w:sz w:val="22"/>
          <w:lang w:val="en-GB" w:eastAsia="en-US"/>
        </w:rPr>
        <w:t xml:space="preserve"> (GIZ)</w:t>
      </w:r>
    </w:p>
    <w:p w:rsidR="00F761E5" w:rsidRDefault="00F761E5" w:rsidP="00F761E5">
      <w:pPr>
        <w:pStyle w:val="ListBullet"/>
        <w:rPr>
          <w:rFonts w:asciiTheme="majorHAnsi" w:eastAsia="Times New Roman" w:hAnsiTheme="majorHAnsi"/>
          <w:sz w:val="22"/>
          <w:lang w:val="en-GB" w:eastAsia="en-US"/>
        </w:rPr>
      </w:pPr>
      <w:r>
        <w:rPr>
          <w:rFonts w:asciiTheme="majorHAnsi" w:eastAsia="Times New Roman" w:hAnsiTheme="majorHAnsi"/>
          <w:sz w:val="22"/>
          <w:lang w:val="en-GB" w:eastAsia="en-US"/>
        </w:rPr>
        <w:t>Regional Centre of Expertise on Education for Sustainable Development (RCE Middle Albania)</w:t>
      </w:r>
    </w:p>
    <w:p w:rsidR="00CB145F" w:rsidRPr="00BB0889" w:rsidRDefault="002A7D74" w:rsidP="00BB0889">
      <w:pPr>
        <w:pStyle w:val="ListBullet"/>
        <w:rPr>
          <w:rFonts w:asciiTheme="majorHAnsi" w:eastAsia="Times New Roman" w:hAnsiTheme="majorHAnsi"/>
          <w:sz w:val="22"/>
          <w:lang w:val="en-GB" w:eastAsia="en-US"/>
        </w:rPr>
      </w:pPr>
      <w:r>
        <w:rPr>
          <w:rFonts w:asciiTheme="majorHAnsi" w:eastAsia="Times New Roman" w:hAnsiTheme="majorHAnsi"/>
          <w:sz w:val="22"/>
          <w:lang w:val="en-GB" w:eastAsia="en-US"/>
        </w:rPr>
        <w:t>Green Energy Efficient</w:t>
      </w:r>
      <w:r w:rsidR="00CB145F">
        <w:rPr>
          <w:rFonts w:asciiTheme="majorHAnsi" w:eastAsia="Times New Roman" w:hAnsiTheme="majorHAnsi"/>
          <w:sz w:val="22"/>
          <w:lang w:val="en-GB" w:eastAsia="en-US"/>
        </w:rPr>
        <w:t xml:space="preserve"> </w:t>
      </w:r>
      <w:r>
        <w:rPr>
          <w:rFonts w:asciiTheme="majorHAnsi" w:eastAsia="Times New Roman" w:hAnsiTheme="majorHAnsi"/>
          <w:sz w:val="22"/>
          <w:lang w:val="en-GB" w:eastAsia="en-US"/>
        </w:rPr>
        <w:t>Schools for Albania (Arizona State University)</w:t>
      </w:r>
    </w:p>
    <w:p w:rsidR="00CB145F" w:rsidRPr="00861077" w:rsidRDefault="00CB145F" w:rsidP="002815D8">
      <w:pPr>
        <w:spacing w:after="0" w:line="276" w:lineRule="auto"/>
        <w:rPr>
          <w:rFonts w:ascii="Times New Roman" w:hAnsi="Times New Roman" w:cs="Times New Roman"/>
          <w:b/>
          <w:color w:val="000000" w:themeColor="text1"/>
          <w:sz w:val="22"/>
          <w:szCs w:val="22"/>
          <w:lang w:val="en-GB"/>
        </w:rPr>
      </w:pPr>
    </w:p>
    <w:p w:rsidR="002815D8" w:rsidRPr="00861077" w:rsidRDefault="002815D8" w:rsidP="002815D8">
      <w:pPr>
        <w:pStyle w:val="ListParagraph"/>
        <w:spacing w:after="0" w:line="276" w:lineRule="auto"/>
        <w:rPr>
          <w:rFonts w:ascii="Times New Roman" w:hAnsi="Times New Roman" w:cs="Times New Roman"/>
          <w:b/>
          <w:color w:val="000000" w:themeColor="text1"/>
          <w:sz w:val="22"/>
          <w:szCs w:val="22"/>
          <w:lang w:val="en-GB"/>
        </w:rPr>
      </w:pPr>
      <w:r w:rsidRPr="00861077">
        <w:rPr>
          <w:rFonts w:ascii="Times New Roman" w:hAnsi="Times New Roman" w:cs="Times New Roman"/>
          <w:b/>
          <w:color w:val="000000" w:themeColor="text1"/>
          <w:sz w:val="22"/>
          <w:szCs w:val="22"/>
          <w:lang w:val="en-GB"/>
        </w:rPr>
        <w:t>2.5 Timeline</w:t>
      </w:r>
    </w:p>
    <w:p w:rsidR="002815D8" w:rsidRPr="00861077" w:rsidRDefault="002815D8" w:rsidP="002815D8">
      <w:pPr>
        <w:spacing w:after="0" w:line="276" w:lineRule="auto"/>
        <w:rPr>
          <w:rFonts w:ascii="Times New Roman" w:hAnsi="Times New Roman" w:cs="Times New Roman"/>
          <w:i/>
          <w:color w:val="000000" w:themeColor="text1"/>
          <w:sz w:val="22"/>
          <w:szCs w:val="22"/>
          <w:lang w:val="en-GB"/>
        </w:rPr>
      </w:pPr>
    </w:p>
    <w:p w:rsidR="002815D8" w:rsidRPr="00861077" w:rsidRDefault="002815D8" w:rsidP="002815D8">
      <w:pPr>
        <w:spacing w:after="0" w:line="276" w:lineRule="auto"/>
        <w:rPr>
          <w:rFonts w:ascii="Times New Roman" w:hAnsi="Times New Roman" w:cs="Times New Roman"/>
          <w:i/>
          <w:color w:val="000000" w:themeColor="text1"/>
          <w:sz w:val="22"/>
          <w:szCs w:val="22"/>
          <w:lang w:val="en-GB"/>
        </w:rPr>
      </w:pPr>
      <w:r w:rsidRPr="00861077">
        <w:rPr>
          <w:rFonts w:ascii="Times New Roman" w:hAnsi="Times New Roman" w:cs="Times New Roman"/>
          <w:i/>
          <w:color w:val="000000" w:themeColor="text1"/>
          <w:sz w:val="22"/>
          <w:szCs w:val="22"/>
          <w:lang w:val="en-GB"/>
        </w:rPr>
        <w:t>Provide a timeline for the CTCN technical assistance and list specific milestones for each activity. The timeline show the roll out of the activities and sub-activities to be conducted, throughout the whole duration of the assistance</w:t>
      </w:r>
    </w:p>
    <w:tbl>
      <w:tblPr>
        <w:tblStyle w:val="TableGrid"/>
        <w:tblpPr w:leftFromText="180" w:rightFromText="180" w:vertAnchor="text" w:horzAnchor="page" w:tblpX="1549" w:tblpY="805"/>
        <w:tblW w:w="8046" w:type="dxa"/>
        <w:tblLayout w:type="fixed"/>
        <w:tblLook w:val="04A0" w:firstRow="1" w:lastRow="0" w:firstColumn="1" w:lastColumn="0" w:noHBand="0" w:noVBand="1"/>
      </w:tblPr>
      <w:tblGrid>
        <w:gridCol w:w="1228"/>
        <w:gridCol w:w="294"/>
        <w:gridCol w:w="283"/>
        <w:gridCol w:w="284"/>
        <w:gridCol w:w="283"/>
        <w:gridCol w:w="284"/>
        <w:gridCol w:w="284"/>
        <w:gridCol w:w="284"/>
        <w:gridCol w:w="284"/>
        <w:gridCol w:w="284"/>
        <w:gridCol w:w="284"/>
        <w:gridCol w:w="284"/>
        <w:gridCol w:w="284"/>
        <w:gridCol w:w="284"/>
        <w:gridCol w:w="283"/>
        <w:gridCol w:w="284"/>
        <w:gridCol w:w="283"/>
        <w:gridCol w:w="284"/>
        <w:gridCol w:w="283"/>
        <w:gridCol w:w="284"/>
        <w:gridCol w:w="283"/>
        <w:gridCol w:w="284"/>
        <w:gridCol w:w="283"/>
        <w:gridCol w:w="284"/>
        <w:gridCol w:w="283"/>
      </w:tblGrid>
      <w:tr w:rsidR="003911AA" w:rsidRPr="00BB0889" w:rsidTr="003911AA">
        <w:tc>
          <w:tcPr>
            <w:tcW w:w="1228" w:type="dxa"/>
            <w:shd w:val="clear" w:color="auto" w:fill="D7FFAB"/>
          </w:tcPr>
          <w:p w:rsidR="003911AA" w:rsidRPr="00BB0889" w:rsidRDefault="003911AA" w:rsidP="003911AA">
            <w:pPr>
              <w:spacing w:line="276" w:lineRule="auto"/>
              <w:jc w:val="center"/>
              <w:rPr>
                <w:rFonts w:asciiTheme="majorHAnsi" w:eastAsia="Times New Roman" w:hAnsiTheme="majorHAnsi" w:cs="Times New Roman"/>
                <w:color w:val="000000" w:themeColor="text1"/>
                <w:sz w:val="20"/>
                <w:szCs w:val="22"/>
                <w:lang w:val="en-GB" w:eastAsia="en-US"/>
              </w:rPr>
            </w:pPr>
            <w:r w:rsidRPr="00BB0889">
              <w:rPr>
                <w:rFonts w:asciiTheme="majorHAnsi" w:eastAsia="Times New Roman" w:hAnsiTheme="majorHAnsi" w:cs="Times New Roman"/>
                <w:color w:val="000000" w:themeColor="text1"/>
                <w:sz w:val="20"/>
                <w:szCs w:val="22"/>
                <w:lang w:val="en-GB" w:eastAsia="en-US"/>
              </w:rPr>
              <w:t>Activity</w:t>
            </w:r>
          </w:p>
        </w:tc>
        <w:tc>
          <w:tcPr>
            <w:tcW w:w="1144" w:type="dxa"/>
            <w:gridSpan w:val="4"/>
            <w:shd w:val="clear" w:color="auto" w:fill="D7FFAB"/>
          </w:tcPr>
          <w:p w:rsidR="003911AA" w:rsidRPr="00BB0889" w:rsidRDefault="003911AA" w:rsidP="003911AA">
            <w:pPr>
              <w:spacing w:line="276" w:lineRule="auto"/>
              <w:jc w:val="center"/>
              <w:rPr>
                <w:rFonts w:asciiTheme="majorHAnsi" w:eastAsia="Times New Roman" w:hAnsiTheme="majorHAnsi" w:cs="Times New Roman"/>
                <w:color w:val="000000" w:themeColor="text1"/>
                <w:sz w:val="20"/>
                <w:szCs w:val="22"/>
                <w:lang w:val="en-GB" w:eastAsia="en-US"/>
              </w:rPr>
            </w:pPr>
            <w:r w:rsidRPr="00BB0889">
              <w:rPr>
                <w:rFonts w:asciiTheme="majorHAnsi" w:eastAsia="Times New Roman" w:hAnsiTheme="majorHAnsi" w:cs="Times New Roman"/>
                <w:color w:val="000000" w:themeColor="text1"/>
                <w:sz w:val="20"/>
                <w:szCs w:val="22"/>
                <w:lang w:val="en-GB" w:eastAsia="en-US"/>
              </w:rPr>
              <w:t>Oct15</w:t>
            </w:r>
          </w:p>
        </w:tc>
        <w:tc>
          <w:tcPr>
            <w:tcW w:w="1136" w:type="dxa"/>
            <w:gridSpan w:val="4"/>
            <w:shd w:val="clear" w:color="auto" w:fill="D7FFAB"/>
          </w:tcPr>
          <w:p w:rsidR="003911AA" w:rsidRPr="00BB0889" w:rsidRDefault="003911AA" w:rsidP="003911AA">
            <w:pPr>
              <w:spacing w:line="276" w:lineRule="auto"/>
              <w:jc w:val="center"/>
              <w:rPr>
                <w:rFonts w:asciiTheme="majorHAnsi" w:eastAsia="Times New Roman" w:hAnsiTheme="majorHAnsi" w:cs="Times New Roman"/>
                <w:color w:val="000000" w:themeColor="text1"/>
                <w:sz w:val="20"/>
                <w:szCs w:val="22"/>
                <w:lang w:val="en-GB" w:eastAsia="en-US"/>
              </w:rPr>
            </w:pPr>
            <w:r>
              <w:rPr>
                <w:rFonts w:asciiTheme="majorHAnsi" w:eastAsia="Times New Roman" w:hAnsiTheme="majorHAnsi" w:cs="Times New Roman"/>
                <w:color w:val="000000" w:themeColor="text1"/>
                <w:sz w:val="20"/>
                <w:szCs w:val="22"/>
                <w:lang w:val="en-GB" w:eastAsia="en-US"/>
              </w:rPr>
              <w:t>Nov15</w:t>
            </w:r>
          </w:p>
        </w:tc>
        <w:tc>
          <w:tcPr>
            <w:tcW w:w="1136" w:type="dxa"/>
            <w:gridSpan w:val="4"/>
            <w:shd w:val="clear" w:color="auto" w:fill="D7FFAB"/>
          </w:tcPr>
          <w:p w:rsidR="003911AA" w:rsidRPr="00BB0889" w:rsidRDefault="007464F3" w:rsidP="003911AA">
            <w:pPr>
              <w:spacing w:line="276" w:lineRule="auto"/>
              <w:jc w:val="center"/>
              <w:rPr>
                <w:rFonts w:asciiTheme="majorHAnsi" w:eastAsia="Times New Roman" w:hAnsiTheme="majorHAnsi" w:cs="Times New Roman"/>
                <w:color w:val="000000" w:themeColor="text1"/>
                <w:sz w:val="20"/>
                <w:szCs w:val="22"/>
                <w:lang w:val="en-GB" w:eastAsia="en-US"/>
              </w:rPr>
            </w:pPr>
            <w:r>
              <w:rPr>
                <w:rFonts w:asciiTheme="majorHAnsi" w:eastAsia="Times New Roman" w:hAnsiTheme="majorHAnsi" w:cs="Times New Roman"/>
                <w:color w:val="000000" w:themeColor="text1"/>
                <w:sz w:val="20"/>
                <w:szCs w:val="22"/>
                <w:lang w:val="en-GB" w:eastAsia="en-US"/>
              </w:rPr>
              <w:t>Dec15</w:t>
            </w:r>
          </w:p>
        </w:tc>
        <w:tc>
          <w:tcPr>
            <w:tcW w:w="1134" w:type="dxa"/>
            <w:gridSpan w:val="4"/>
            <w:shd w:val="clear" w:color="auto" w:fill="D7FFAB"/>
          </w:tcPr>
          <w:p w:rsidR="003911AA" w:rsidRPr="00BB0889" w:rsidRDefault="003911AA" w:rsidP="003911AA">
            <w:pPr>
              <w:spacing w:line="276" w:lineRule="auto"/>
              <w:jc w:val="center"/>
              <w:rPr>
                <w:rFonts w:asciiTheme="majorHAnsi" w:eastAsia="Times New Roman" w:hAnsiTheme="majorHAnsi" w:cs="Times New Roman"/>
                <w:color w:val="000000" w:themeColor="text1"/>
                <w:sz w:val="20"/>
                <w:szCs w:val="22"/>
                <w:lang w:val="en-GB" w:eastAsia="en-US"/>
              </w:rPr>
            </w:pPr>
            <w:r>
              <w:rPr>
                <w:rFonts w:asciiTheme="majorHAnsi" w:eastAsia="Times New Roman" w:hAnsiTheme="majorHAnsi" w:cs="Times New Roman"/>
                <w:color w:val="000000" w:themeColor="text1"/>
                <w:sz w:val="20"/>
                <w:szCs w:val="22"/>
                <w:lang w:val="en-GB" w:eastAsia="en-US"/>
              </w:rPr>
              <w:t>Jan16</w:t>
            </w:r>
          </w:p>
        </w:tc>
        <w:tc>
          <w:tcPr>
            <w:tcW w:w="1134" w:type="dxa"/>
            <w:gridSpan w:val="4"/>
            <w:shd w:val="clear" w:color="auto" w:fill="D7FFAB"/>
          </w:tcPr>
          <w:p w:rsidR="003911AA" w:rsidRPr="00BB0889" w:rsidRDefault="003911AA" w:rsidP="003911AA">
            <w:pPr>
              <w:spacing w:line="276" w:lineRule="auto"/>
              <w:jc w:val="center"/>
              <w:rPr>
                <w:rFonts w:asciiTheme="majorHAnsi" w:eastAsia="Times New Roman" w:hAnsiTheme="majorHAnsi" w:cs="Times New Roman"/>
                <w:color w:val="000000" w:themeColor="text1"/>
                <w:sz w:val="20"/>
                <w:szCs w:val="22"/>
                <w:lang w:val="en-GB" w:eastAsia="en-US"/>
              </w:rPr>
            </w:pPr>
            <w:r>
              <w:rPr>
                <w:rFonts w:asciiTheme="majorHAnsi" w:eastAsia="Times New Roman" w:hAnsiTheme="majorHAnsi" w:cs="Times New Roman"/>
                <w:color w:val="000000" w:themeColor="text1"/>
                <w:sz w:val="20"/>
                <w:szCs w:val="22"/>
                <w:lang w:val="en-GB" w:eastAsia="en-US"/>
              </w:rPr>
              <w:t>Feb16</w:t>
            </w:r>
          </w:p>
        </w:tc>
        <w:tc>
          <w:tcPr>
            <w:tcW w:w="1134" w:type="dxa"/>
            <w:gridSpan w:val="4"/>
            <w:shd w:val="clear" w:color="auto" w:fill="D7FFAB"/>
          </w:tcPr>
          <w:p w:rsidR="003911AA" w:rsidRPr="00BB0889" w:rsidRDefault="003911AA" w:rsidP="003911AA">
            <w:pPr>
              <w:spacing w:line="276" w:lineRule="auto"/>
              <w:jc w:val="center"/>
              <w:rPr>
                <w:rFonts w:asciiTheme="majorHAnsi" w:eastAsia="Times New Roman" w:hAnsiTheme="majorHAnsi" w:cs="Times New Roman"/>
                <w:color w:val="000000" w:themeColor="text1"/>
                <w:sz w:val="20"/>
                <w:szCs w:val="22"/>
                <w:lang w:val="en-GB" w:eastAsia="en-US"/>
              </w:rPr>
            </w:pPr>
            <w:r>
              <w:rPr>
                <w:rFonts w:asciiTheme="majorHAnsi" w:eastAsia="Times New Roman" w:hAnsiTheme="majorHAnsi" w:cs="Times New Roman"/>
                <w:color w:val="000000" w:themeColor="text1"/>
                <w:sz w:val="20"/>
                <w:szCs w:val="22"/>
                <w:lang w:val="en-GB" w:eastAsia="en-US"/>
              </w:rPr>
              <w:t>Mar16</w:t>
            </w:r>
          </w:p>
        </w:tc>
      </w:tr>
      <w:tr w:rsidR="003911AA" w:rsidRPr="00BB0889" w:rsidTr="00E96231">
        <w:tc>
          <w:tcPr>
            <w:tcW w:w="1228" w:type="dxa"/>
          </w:tcPr>
          <w:p w:rsidR="003911AA" w:rsidRPr="00A96D08" w:rsidRDefault="00A96D08" w:rsidP="003911AA">
            <w:pPr>
              <w:spacing w:line="276" w:lineRule="auto"/>
              <w:rPr>
                <w:rFonts w:asciiTheme="majorHAnsi" w:eastAsia="Times New Roman" w:hAnsiTheme="majorHAnsi" w:cs="Times New Roman"/>
                <w:color w:val="000000" w:themeColor="text1"/>
                <w:sz w:val="18"/>
                <w:szCs w:val="22"/>
                <w:lang w:val="en-GB" w:eastAsia="en-US"/>
              </w:rPr>
            </w:pPr>
            <w:r w:rsidRPr="00A96D08">
              <w:rPr>
                <w:rFonts w:asciiTheme="majorHAnsi" w:eastAsia="Times New Roman" w:hAnsiTheme="majorHAnsi" w:cs="Times New Roman"/>
                <w:color w:val="000000" w:themeColor="text1"/>
                <w:sz w:val="18"/>
                <w:szCs w:val="22"/>
                <w:lang w:val="en-GB" w:eastAsia="en-US"/>
              </w:rPr>
              <w:t>Knowledge baselining</w:t>
            </w:r>
          </w:p>
        </w:tc>
        <w:tc>
          <w:tcPr>
            <w:tcW w:w="294" w:type="dxa"/>
            <w:shd w:val="clear" w:color="auto" w:fill="365F91" w:themeFill="accent1" w:themeFillShade="BF"/>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shd w:val="clear" w:color="auto" w:fill="365F91" w:themeFill="accent1" w:themeFillShade="BF"/>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Borders>
              <w:bottom w:val="single" w:sz="4" w:space="0" w:color="auto"/>
            </w:tcBorders>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Borders>
              <w:bottom w:val="single" w:sz="4" w:space="0" w:color="auto"/>
            </w:tcBorders>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r>
      <w:tr w:rsidR="003911AA" w:rsidRPr="00BB0889" w:rsidTr="00E96231">
        <w:tc>
          <w:tcPr>
            <w:tcW w:w="1228" w:type="dxa"/>
          </w:tcPr>
          <w:p w:rsidR="003911AA" w:rsidRPr="00A96D08" w:rsidRDefault="00E96231" w:rsidP="00E96231">
            <w:pPr>
              <w:spacing w:line="276" w:lineRule="auto"/>
              <w:rPr>
                <w:rFonts w:asciiTheme="majorHAnsi" w:eastAsia="Times New Roman" w:hAnsiTheme="majorHAnsi" w:cs="Times New Roman"/>
                <w:color w:val="000000" w:themeColor="text1"/>
                <w:sz w:val="18"/>
                <w:szCs w:val="22"/>
                <w:lang w:val="en-GB" w:eastAsia="en-US"/>
              </w:rPr>
            </w:pPr>
            <w:r>
              <w:rPr>
                <w:rFonts w:asciiTheme="majorHAnsi" w:eastAsia="Times New Roman" w:hAnsiTheme="majorHAnsi" w:cs="Times New Roman"/>
                <w:color w:val="000000" w:themeColor="text1"/>
                <w:sz w:val="18"/>
                <w:szCs w:val="22"/>
                <w:lang w:val="en-GB" w:eastAsia="en-US"/>
              </w:rPr>
              <w:t>Engage stakeholders</w:t>
            </w:r>
          </w:p>
        </w:tc>
        <w:tc>
          <w:tcPr>
            <w:tcW w:w="29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shd w:val="clear" w:color="auto" w:fill="365F91" w:themeFill="accent1" w:themeFillShade="BF"/>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shd w:val="clear" w:color="auto" w:fill="365F91" w:themeFill="accent1" w:themeFillShade="BF"/>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Borders>
              <w:bottom w:val="single" w:sz="4" w:space="0" w:color="auto"/>
            </w:tcBorders>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Borders>
              <w:bottom w:val="single" w:sz="4" w:space="0" w:color="auto"/>
            </w:tcBorders>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Borders>
              <w:bottom w:val="single" w:sz="4" w:space="0" w:color="auto"/>
            </w:tcBorders>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Borders>
              <w:bottom w:val="single" w:sz="4" w:space="0" w:color="auto"/>
            </w:tcBorders>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r>
      <w:tr w:rsidR="003911AA" w:rsidRPr="00BB0889" w:rsidTr="009F217A">
        <w:tc>
          <w:tcPr>
            <w:tcW w:w="1228" w:type="dxa"/>
          </w:tcPr>
          <w:p w:rsidR="003911AA" w:rsidRPr="00A96D08" w:rsidRDefault="00E96231" w:rsidP="003911AA">
            <w:pPr>
              <w:spacing w:line="276" w:lineRule="auto"/>
              <w:rPr>
                <w:rFonts w:asciiTheme="majorHAnsi" w:eastAsia="Times New Roman" w:hAnsiTheme="majorHAnsi" w:cs="Times New Roman"/>
                <w:color w:val="000000" w:themeColor="text1"/>
                <w:sz w:val="18"/>
                <w:szCs w:val="22"/>
                <w:lang w:val="en-GB" w:eastAsia="en-US"/>
              </w:rPr>
            </w:pPr>
            <w:r>
              <w:rPr>
                <w:rFonts w:asciiTheme="majorHAnsi" w:eastAsia="Times New Roman" w:hAnsiTheme="majorHAnsi" w:cs="Times New Roman"/>
                <w:color w:val="000000" w:themeColor="text1"/>
                <w:sz w:val="18"/>
                <w:szCs w:val="22"/>
                <w:lang w:val="en-GB" w:eastAsia="en-US"/>
              </w:rPr>
              <w:t>Prep workshops</w:t>
            </w:r>
          </w:p>
        </w:tc>
        <w:tc>
          <w:tcPr>
            <w:tcW w:w="29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shd w:val="clear" w:color="auto" w:fill="365F91" w:themeFill="accent1" w:themeFillShade="BF"/>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shd w:val="clear" w:color="auto" w:fill="365F91" w:themeFill="accent1" w:themeFillShade="BF"/>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shd w:val="clear" w:color="auto" w:fill="365F91" w:themeFill="accent1" w:themeFillShade="BF"/>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shd w:val="clear" w:color="auto" w:fill="365F91" w:themeFill="accent1" w:themeFillShade="BF"/>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Borders>
              <w:bottom w:val="single" w:sz="4" w:space="0" w:color="auto"/>
            </w:tcBorders>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Borders>
              <w:bottom w:val="single" w:sz="4" w:space="0" w:color="auto"/>
            </w:tcBorders>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Borders>
              <w:bottom w:val="single" w:sz="4" w:space="0" w:color="auto"/>
            </w:tcBorders>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Borders>
              <w:bottom w:val="single" w:sz="4" w:space="0" w:color="auto"/>
            </w:tcBorders>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Borders>
              <w:bottom w:val="single" w:sz="4" w:space="0" w:color="auto"/>
            </w:tcBorders>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r>
      <w:tr w:rsidR="009F217A" w:rsidRPr="00BB0889" w:rsidTr="009F217A">
        <w:tc>
          <w:tcPr>
            <w:tcW w:w="1228" w:type="dxa"/>
          </w:tcPr>
          <w:p w:rsidR="009F217A" w:rsidRDefault="009F217A" w:rsidP="003911AA">
            <w:pPr>
              <w:spacing w:line="276" w:lineRule="auto"/>
              <w:rPr>
                <w:rFonts w:asciiTheme="majorHAnsi" w:eastAsia="Times New Roman" w:hAnsiTheme="majorHAnsi" w:cs="Times New Roman"/>
                <w:color w:val="000000" w:themeColor="text1"/>
                <w:sz w:val="18"/>
                <w:szCs w:val="22"/>
                <w:lang w:val="en-GB" w:eastAsia="en-US"/>
              </w:rPr>
            </w:pPr>
            <w:r>
              <w:rPr>
                <w:rFonts w:asciiTheme="majorHAnsi" w:eastAsia="Times New Roman" w:hAnsiTheme="majorHAnsi" w:cs="Times New Roman"/>
                <w:color w:val="000000" w:themeColor="text1"/>
                <w:sz w:val="18"/>
                <w:szCs w:val="22"/>
                <w:lang w:val="en-GB" w:eastAsia="en-US"/>
              </w:rPr>
              <w:t>In-country engagement</w:t>
            </w:r>
          </w:p>
        </w:tc>
        <w:tc>
          <w:tcPr>
            <w:tcW w:w="29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shd w:val="clear" w:color="auto" w:fill="365F91" w:themeFill="accent1" w:themeFillShade="BF"/>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shd w:val="clear" w:color="auto" w:fill="365F91" w:themeFill="accent1" w:themeFillShade="BF"/>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shd w:val="thinReverseDiagStripe" w:color="FF0000" w:fill="auto"/>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shd w:val="thinReverseDiagStripe" w:color="FF0000" w:fill="auto"/>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shd w:val="thinReverseDiagStripe" w:color="FF0000" w:fill="auto"/>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Borders>
              <w:bottom w:val="single" w:sz="4" w:space="0" w:color="auto"/>
            </w:tcBorders>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Borders>
              <w:bottom w:val="single" w:sz="4" w:space="0" w:color="auto"/>
            </w:tcBorders>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r>
      <w:tr w:rsidR="003911AA" w:rsidRPr="00BB0889" w:rsidTr="009F217A">
        <w:tc>
          <w:tcPr>
            <w:tcW w:w="1228" w:type="dxa"/>
          </w:tcPr>
          <w:p w:rsidR="003911A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r>
              <w:rPr>
                <w:rFonts w:asciiTheme="majorHAnsi" w:eastAsia="Times New Roman" w:hAnsiTheme="majorHAnsi" w:cs="Times New Roman"/>
                <w:color w:val="000000" w:themeColor="text1"/>
                <w:sz w:val="18"/>
                <w:szCs w:val="22"/>
                <w:lang w:val="en-GB" w:eastAsia="en-US"/>
              </w:rPr>
              <w:t>Convene workshops</w:t>
            </w:r>
          </w:p>
        </w:tc>
        <w:tc>
          <w:tcPr>
            <w:tcW w:w="29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Borders>
              <w:bottom w:val="single" w:sz="4" w:space="0" w:color="auto"/>
            </w:tcBorders>
            <w:shd w:val="clear" w:color="auto" w:fill="365F91" w:themeFill="accent1" w:themeFillShade="BF"/>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Borders>
              <w:bottom w:val="single" w:sz="4" w:space="0" w:color="auto"/>
            </w:tcBorders>
            <w:shd w:val="clear" w:color="auto" w:fill="365F91" w:themeFill="accent1" w:themeFillShade="BF"/>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3911AA" w:rsidRPr="00A96D08" w:rsidRDefault="003911AA" w:rsidP="003911AA">
            <w:pPr>
              <w:spacing w:line="276" w:lineRule="auto"/>
              <w:rPr>
                <w:rFonts w:asciiTheme="majorHAnsi" w:eastAsia="Times New Roman" w:hAnsiTheme="majorHAnsi" w:cs="Times New Roman"/>
                <w:color w:val="000000" w:themeColor="text1"/>
                <w:sz w:val="18"/>
                <w:szCs w:val="22"/>
                <w:lang w:val="en-GB" w:eastAsia="en-US"/>
              </w:rPr>
            </w:pPr>
          </w:p>
        </w:tc>
      </w:tr>
      <w:tr w:rsidR="009F217A" w:rsidRPr="00BB0889" w:rsidTr="009F217A">
        <w:tc>
          <w:tcPr>
            <w:tcW w:w="1228" w:type="dxa"/>
          </w:tcPr>
          <w:p w:rsidR="009F217A" w:rsidRDefault="009F217A" w:rsidP="003911AA">
            <w:pPr>
              <w:spacing w:line="276" w:lineRule="auto"/>
              <w:rPr>
                <w:rFonts w:asciiTheme="majorHAnsi" w:eastAsia="Times New Roman" w:hAnsiTheme="majorHAnsi" w:cs="Times New Roman"/>
                <w:color w:val="000000" w:themeColor="text1"/>
                <w:sz w:val="18"/>
                <w:szCs w:val="22"/>
                <w:lang w:val="en-GB" w:eastAsia="en-US"/>
              </w:rPr>
            </w:pPr>
            <w:r>
              <w:rPr>
                <w:rFonts w:asciiTheme="majorHAnsi" w:eastAsia="Times New Roman" w:hAnsiTheme="majorHAnsi" w:cs="Times New Roman"/>
                <w:color w:val="000000" w:themeColor="text1"/>
                <w:sz w:val="18"/>
                <w:szCs w:val="22"/>
                <w:lang w:val="en-GB" w:eastAsia="en-US"/>
              </w:rPr>
              <w:t>Workshop download / write-up</w:t>
            </w:r>
          </w:p>
        </w:tc>
        <w:tc>
          <w:tcPr>
            <w:tcW w:w="29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shd w:val="clear" w:color="auto" w:fill="auto"/>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shd w:val="clear" w:color="auto" w:fill="auto"/>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shd w:val="clear" w:color="auto" w:fill="365F91" w:themeFill="accent1" w:themeFillShade="BF"/>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r w:rsidRPr="009F217A">
              <w:rPr>
                <w:rFonts w:asciiTheme="majorHAnsi" w:eastAsia="Times New Roman" w:hAnsiTheme="majorHAnsi" w:cs="Times New Roman"/>
                <w:color w:val="000000" w:themeColor="text1"/>
                <w:sz w:val="18"/>
                <w:szCs w:val="22"/>
                <w:lang w:val="en-GB" w:eastAsia="en-US"/>
              </w:rPr>
              <w:tab/>
            </w:r>
          </w:p>
        </w:tc>
        <w:tc>
          <w:tcPr>
            <w:tcW w:w="284" w:type="dxa"/>
            <w:shd w:val="clear" w:color="auto" w:fill="365F91" w:themeFill="accent1" w:themeFillShade="BF"/>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r>
      <w:tr w:rsidR="009F217A" w:rsidRPr="00BB0889" w:rsidTr="00CA43F4">
        <w:tc>
          <w:tcPr>
            <w:tcW w:w="1228" w:type="dxa"/>
          </w:tcPr>
          <w:p w:rsidR="009F217A" w:rsidRDefault="009F217A" w:rsidP="003911AA">
            <w:pPr>
              <w:spacing w:line="276" w:lineRule="auto"/>
              <w:rPr>
                <w:rFonts w:asciiTheme="majorHAnsi" w:eastAsia="Times New Roman" w:hAnsiTheme="majorHAnsi" w:cs="Times New Roman"/>
                <w:color w:val="000000" w:themeColor="text1"/>
                <w:sz w:val="18"/>
                <w:szCs w:val="22"/>
                <w:lang w:val="en-GB" w:eastAsia="en-US"/>
              </w:rPr>
            </w:pPr>
            <w:r>
              <w:rPr>
                <w:rFonts w:asciiTheme="majorHAnsi" w:eastAsia="Times New Roman" w:hAnsiTheme="majorHAnsi" w:cs="Times New Roman"/>
                <w:color w:val="000000" w:themeColor="text1"/>
                <w:sz w:val="18"/>
                <w:szCs w:val="22"/>
                <w:lang w:val="en-GB" w:eastAsia="en-US"/>
              </w:rPr>
              <w:t>Share w/s outcomes</w:t>
            </w:r>
          </w:p>
        </w:tc>
        <w:tc>
          <w:tcPr>
            <w:tcW w:w="29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shd w:val="clear" w:color="auto" w:fill="auto"/>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shd w:val="clear" w:color="auto" w:fill="auto"/>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shd w:val="clear" w:color="auto" w:fill="auto"/>
          </w:tcPr>
          <w:p w:rsidR="009F217A" w:rsidRPr="009F217A"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shd w:val="clear" w:color="auto" w:fill="auto"/>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Borders>
              <w:bottom w:val="single" w:sz="4" w:space="0" w:color="auto"/>
            </w:tcBorders>
            <w:shd w:val="clear" w:color="auto" w:fill="365F91" w:themeFill="accent1" w:themeFillShade="BF"/>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shd w:val="clear" w:color="auto" w:fill="auto"/>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r>
      <w:tr w:rsidR="009F217A" w:rsidRPr="00BB0889" w:rsidTr="009F217A">
        <w:tc>
          <w:tcPr>
            <w:tcW w:w="1228" w:type="dxa"/>
          </w:tcPr>
          <w:p w:rsidR="009F217A" w:rsidRDefault="009F217A" w:rsidP="00BC1909">
            <w:pPr>
              <w:spacing w:line="276" w:lineRule="auto"/>
              <w:rPr>
                <w:rFonts w:asciiTheme="majorHAnsi" w:eastAsia="Times New Roman" w:hAnsiTheme="majorHAnsi" w:cs="Times New Roman"/>
                <w:color w:val="000000" w:themeColor="text1"/>
                <w:sz w:val="18"/>
                <w:szCs w:val="22"/>
                <w:lang w:val="en-GB" w:eastAsia="en-US"/>
              </w:rPr>
            </w:pPr>
            <w:r>
              <w:rPr>
                <w:rFonts w:asciiTheme="majorHAnsi" w:eastAsia="Times New Roman" w:hAnsiTheme="majorHAnsi" w:cs="Times New Roman"/>
                <w:color w:val="000000" w:themeColor="text1"/>
                <w:sz w:val="18"/>
                <w:szCs w:val="22"/>
                <w:lang w:val="en-GB" w:eastAsia="en-US"/>
              </w:rPr>
              <w:t xml:space="preserve">Draft </w:t>
            </w:r>
            <w:r w:rsidR="00BC1909">
              <w:rPr>
                <w:rFonts w:asciiTheme="majorHAnsi" w:eastAsia="Times New Roman" w:hAnsiTheme="majorHAnsi" w:cs="Times New Roman"/>
                <w:color w:val="000000" w:themeColor="text1"/>
                <w:sz w:val="18"/>
                <w:szCs w:val="22"/>
                <w:lang w:val="en-GB" w:eastAsia="en-US"/>
              </w:rPr>
              <w:t>Action</w:t>
            </w:r>
            <w:r>
              <w:rPr>
                <w:rFonts w:asciiTheme="majorHAnsi" w:eastAsia="Times New Roman" w:hAnsiTheme="majorHAnsi" w:cs="Times New Roman"/>
                <w:color w:val="000000" w:themeColor="text1"/>
                <w:sz w:val="18"/>
                <w:szCs w:val="22"/>
                <w:lang w:val="en-GB" w:eastAsia="en-US"/>
              </w:rPr>
              <w:t xml:space="preserve"> Plan + </w:t>
            </w:r>
            <w:r w:rsidR="00BC1909">
              <w:rPr>
                <w:rFonts w:asciiTheme="majorHAnsi" w:eastAsia="Times New Roman" w:hAnsiTheme="majorHAnsi" w:cs="Times New Roman"/>
                <w:color w:val="000000" w:themeColor="text1"/>
                <w:sz w:val="18"/>
                <w:szCs w:val="22"/>
                <w:lang w:val="en-GB" w:eastAsia="en-US"/>
              </w:rPr>
              <w:t>Education Curriculum</w:t>
            </w:r>
          </w:p>
        </w:tc>
        <w:tc>
          <w:tcPr>
            <w:tcW w:w="29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shd w:val="clear" w:color="auto" w:fill="auto"/>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shd w:val="clear" w:color="auto" w:fill="auto"/>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shd w:val="clear" w:color="auto" w:fill="auto"/>
          </w:tcPr>
          <w:p w:rsidR="009F217A" w:rsidRPr="009F217A"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shd w:val="clear" w:color="auto" w:fill="auto"/>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shd w:val="clear" w:color="auto" w:fill="auto"/>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shd w:val="clear" w:color="auto" w:fill="365F91" w:themeFill="accent1" w:themeFillShade="BF"/>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shd w:val="clear" w:color="auto" w:fill="365F91" w:themeFill="accent1" w:themeFillShade="BF"/>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r>
      <w:tr w:rsidR="009F217A" w:rsidRPr="00BB0889" w:rsidTr="00CA43F4">
        <w:tc>
          <w:tcPr>
            <w:tcW w:w="1228" w:type="dxa"/>
          </w:tcPr>
          <w:p w:rsidR="009F217A" w:rsidRDefault="00CA43F4" w:rsidP="003911AA">
            <w:pPr>
              <w:spacing w:line="276" w:lineRule="auto"/>
              <w:rPr>
                <w:rFonts w:asciiTheme="majorHAnsi" w:eastAsia="Times New Roman" w:hAnsiTheme="majorHAnsi" w:cs="Times New Roman"/>
                <w:color w:val="000000" w:themeColor="text1"/>
                <w:sz w:val="18"/>
                <w:szCs w:val="22"/>
                <w:lang w:val="en-GB" w:eastAsia="en-US"/>
              </w:rPr>
            </w:pPr>
            <w:r>
              <w:rPr>
                <w:rFonts w:asciiTheme="majorHAnsi" w:eastAsia="Times New Roman" w:hAnsiTheme="majorHAnsi" w:cs="Times New Roman"/>
                <w:color w:val="000000" w:themeColor="text1"/>
                <w:sz w:val="18"/>
                <w:szCs w:val="22"/>
                <w:lang w:val="en-GB" w:eastAsia="en-US"/>
              </w:rPr>
              <w:t>Share Draft</w:t>
            </w:r>
          </w:p>
        </w:tc>
        <w:tc>
          <w:tcPr>
            <w:tcW w:w="29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shd w:val="clear" w:color="auto" w:fill="auto"/>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shd w:val="clear" w:color="auto" w:fill="auto"/>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shd w:val="clear" w:color="auto" w:fill="auto"/>
          </w:tcPr>
          <w:p w:rsidR="009F217A" w:rsidRPr="009F217A"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shd w:val="clear" w:color="auto" w:fill="auto"/>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shd w:val="clear" w:color="auto" w:fill="auto"/>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shd w:val="clear" w:color="auto" w:fill="auto"/>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shd w:val="clear" w:color="auto" w:fill="365F91" w:themeFill="accent1" w:themeFillShade="BF"/>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9F217A" w:rsidRPr="00A96D08" w:rsidRDefault="009F217A" w:rsidP="003911AA">
            <w:pPr>
              <w:spacing w:line="276" w:lineRule="auto"/>
              <w:rPr>
                <w:rFonts w:asciiTheme="majorHAnsi" w:eastAsia="Times New Roman" w:hAnsiTheme="majorHAnsi" w:cs="Times New Roman"/>
                <w:color w:val="000000" w:themeColor="text1"/>
                <w:sz w:val="18"/>
                <w:szCs w:val="22"/>
                <w:lang w:val="en-GB" w:eastAsia="en-US"/>
              </w:rPr>
            </w:pPr>
          </w:p>
        </w:tc>
      </w:tr>
      <w:tr w:rsidR="00CA43F4" w:rsidRPr="00BB0889" w:rsidTr="006371E9">
        <w:tc>
          <w:tcPr>
            <w:tcW w:w="1228" w:type="dxa"/>
          </w:tcPr>
          <w:p w:rsidR="00CA43F4" w:rsidRDefault="00CA43F4" w:rsidP="003911AA">
            <w:pPr>
              <w:spacing w:line="276" w:lineRule="auto"/>
              <w:rPr>
                <w:rFonts w:asciiTheme="majorHAnsi" w:eastAsia="Times New Roman" w:hAnsiTheme="majorHAnsi" w:cs="Times New Roman"/>
                <w:color w:val="000000" w:themeColor="text1"/>
                <w:sz w:val="18"/>
                <w:szCs w:val="22"/>
                <w:lang w:val="en-GB" w:eastAsia="en-US"/>
              </w:rPr>
            </w:pPr>
            <w:r>
              <w:rPr>
                <w:rFonts w:asciiTheme="majorHAnsi" w:eastAsia="Times New Roman" w:hAnsiTheme="majorHAnsi" w:cs="Times New Roman"/>
                <w:color w:val="000000" w:themeColor="text1"/>
                <w:sz w:val="18"/>
                <w:szCs w:val="22"/>
                <w:lang w:val="en-GB" w:eastAsia="en-US"/>
              </w:rPr>
              <w:t>Finalise + present</w:t>
            </w:r>
            <w:r w:rsidR="006371E9">
              <w:rPr>
                <w:rFonts w:asciiTheme="majorHAnsi" w:eastAsia="Times New Roman" w:hAnsiTheme="majorHAnsi" w:cs="Times New Roman"/>
                <w:color w:val="000000" w:themeColor="text1"/>
                <w:sz w:val="18"/>
                <w:szCs w:val="22"/>
                <w:lang w:val="en-GB" w:eastAsia="en-US"/>
              </w:rPr>
              <w:t xml:space="preserve"> final</w:t>
            </w:r>
          </w:p>
        </w:tc>
        <w:tc>
          <w:tcPr>
            <w:tcW w:w="294" w:type="dxa"/>
          </w:tcPr>
          <w:p w:rsidR="00CA43F4" w:rsidRPr="00A96D08" w:rsidRDefault="00CA43F4"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CA43F4" w:rsidRPr="00A96D08" w:rsidRDefault="00CA43F4"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CA43F4" w:rsidRPr="00A96D08" w:rsidRDefault="00CA43F4"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CA43F4" w:rsidRPr="00A96D08" w:rsidRDefault="00CA43F4"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CA43F4" w:rsidRPr="00A96D08" w:rsidRDefault="00CA43F4"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CA43F4" w:rsidRPr="00A96D08" w:rsidRDefault="00CA43F4"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CA43F4" w:rsidRPr="00A96D08" w:rsidRDefault="00CA43F4"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CA43F4" w:rsidRPr="00A96D08" w:rsidRDefault="00CA43F4"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CA43F4" w:rsidRPr="00A96D08" w:rsidRDefault="00CA43F4"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CA43F4" w:rsidRPr="00A96D08" w:rsidRDefault="00CA43F4"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CA43F4" w:rsidRPr="00A96D08" w:rsidRDefault="00CA43F4"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CA43F4" w:rsidRPr="00A96D08" w:rsidRDefault="00CA43F4"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CA43F4" w:rsidRPr="00A96D08" w:rsidRDefault="00CA43F4"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shd w:val="clear" w:color="auto" w:fill="auto"/>
          </w:tcPr>
          <w:p w:rsidR="00CA43F4" w:rsidRPr="00A96D08" w:rsidRDefault="00CA43F4"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shd w:val="clear" w:color="auto" w:fill="auto"/>
          </w:tcPr>
          <w:p w:rsidR="00CA43F4" w:rsidRPr="00A96D08" w:rsidRDefault="00CA43F4"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shd w:val="clear" w:color="auto" w:fill="auto"/>
          </w:tcPr>
          <w:p w:rsidR="00CA43F4" w:rsidRPr="009F217A" w:rsidRDefault="00CA43F4"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shd w:val="clear" w:color="auto" w:fill="auto"/>
          </w:tcPr>
          <w:p w:rsidR="00CA43F4" w:rsidRPr="00A96D08" w:rsidRDefault="00CA43F4"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shd w:val="clear" w:color="auto" w:fill="auto"/>
          </w:tcPr>
          <w:p w:rsidR="00CA43F4" w:rsidRPr="00A96D08" w:rsidRDefault="00CA43F4"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shd w:val="clear" w:color="auto" w:fill="auto"/>
          </w:tcPr>
          <w:p w:rsidR="00CA43F4" w:rsidRPr="00A96D08" w:rsidRDefault="00CA43F4"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shd w:val="clear" w:color="auto" w:fill="auto"/>
          </w:tcPr>
          <w:p w:rsidR="00CA43F4" w:rsidRPr="00A96D08" w:rsidRDefault="00CA43F4"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shd w:val="clear" w:color="auto" w:fill="365F91" w:themeFill="accent1" w:themeFillShade="BF"/>
          </w:tcPr>
          <w:p w:rsidR="00CA43F4" w:rsidRPr="00A96D08" w:rsidRDefault="00CA43F4"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shd w:val="clear" w:color="auto" w:fill="365F91" w:themeFill="accent1" w:themeFillShade="BF"/>
          </w:tcPr>
          <w:p w:rsidR="00CA43F4" w:rsidRPr="00A96D08" w:rsidRDefault="00CA43F4"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CA43F4" w:rsidRPr="00A96D08" w:rsidRDefault="00CA43F4"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CA43F4" w:rsidRPr="00A96D08" w:rsidRDefault="00CA43F4" w:rsidP="003911AA">
            <w:pPr>
              <w:spacing w:line="276" w:lineRule="auto"/>
              <w:rPr>
                <w:rFonts w:asciiTheme="majorHAnsi" w:eastAsia="Times New Roman" w:hAnsiTheme="majorHAnsi" w:cs="Times New Roman"/>
                <w:color w:val="000000" w:themeColor="text1"/>
                <w:sz w:val="18"/>
                <w:szCs w:val="22"/>
                <w:lang w:val="en-GB" w:eastAsia="en-US"/>
              </w:rPr>
            </w:pPr>
          </w:p>
        </w:tc>
      </w:tr>
      <w:tr w:rsidR="006371E9" w:rsidRPr="00BB0889" w:rsidTr="006371E9">
        <w:tc>
          <w:tcPr>
            <w:tcW w:w="1228" w:type="dxa"/>
          </w:tcPr>
          <w:p w:rsidR="006371E9" w:rsidRDefault="006371E9" w:rsidP="003911AA">
            <w:pPr>
              <w:spacing w:line="276" w:lineRule="auto"/>
              <w:rPr>
                <w:rFonts w:asciiTheme="majorHAnsi" w:eastAsia="Times New Roman" w:hAnsiTheme="majorHAnsi" w:cs="Times New Roman"/>
                <w:color w:val="000000" w:themeColor="text1"/>
                <w:sz w:val="18"/>
                <w:szCs w:val="22"/>
                <w:lang w:val="en-GB" w:eastAsia="en-US"/>
              </w:rPr>
            </w:pPr>
            <w:r>
              <w:rPr>
                <w:rFonts w:asciiTheme="majorHAnsi" w:eastAsia="Times New Roman" w:hAnsiTheme="majorHAnsi" w:cs="Times New Roman"/>
                <w:color w:val="000000" w:themeColor="text1"/>
                <w:sz w:val="18"/>
                <w:szCs w:val="22"/>
                <w:lang w:val="en-GB" w:eastAsia="en-US"/>
              </w:rPr>
              <w:t>Submit final to CTCN</w:t>
            </w:r>
          </w:p>
        </w:tc>
        <w:tc>
          <w:tcPr>
            <w:tcW w:w="294" w:type="dxa"/>
          </w:tcPr>
          <w:p w:rsidR="006371E9" w:rsidRPr="00A96D08" w:rsidRDefault="006371E9"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6371E9" w:rsidRPr="00A96D08" w:rsidRDefault="006371E9"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6371E9" w:rsidRPr="00A96D08" w:rsidRDefault="006371E9"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tcPr>
          <w:p w:rsidR="006371E9" w:rsidRPr="00A96D08" w:rsidRDefault="006371E9"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6371E9" w:rsidRPr="00A96D08" w:rsidRDefault="006371E9"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6371E9" w:rsidRPr="00A96D08" w:rsidRDefault="006371E9"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6371E9" w:rsidRPr="00A96D08" w:rsidRDefault="006371E9"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6371E9" w:rsidRPr="00A96D08" w:rsidRDefault="006371E9"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6371E9" w:rsidRPr="00A96D08" w:rsidRDefault="006371E9"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6371E9" w:rsidRPr="00A96D08" w:rsidRDefault="006371E9"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6371E9" w:rsidRPr="00A96D08" w:rsidRDefault="006371E9"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6371E9" w:rsidRPr="00A96D08" w:rsidRDefault="006371E9"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tcPr>
          <w:p w:rsidR="006371E9" w:rsidRPr="00A96D08" w:rsidRDefault="006371E9"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shd w:val="clear" w:color="auto" w:fill="auto"/>
          </w:tcPr>
          <w:p w:rsidR="006371E9" w:rsidRPr="00A96D08" w:rsidRDefault="006371E9"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shd w:val="clear" w:color="auto" w:fill="auto"/>
          </w:tcPr>
          <w:p w:rsidR="006371E9" w:rsidRPr="00A96D08" w:rsidRDefault="006371E9"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shd w:val="clear" w:color="auto" w:fill="auto"/>
          </w:tcPr>
          <w:p w:rsidR="006371E9" w:rsidRPr="009F217A" w:rsidRDefault="006371E9"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shd w:val="clear" w:color="auto" w:fill="auto"/>
          </w:tcPr>
          <w:p w:rsidR="006371E9" w:rsidRPr="00A96D08" w:rsidRDefault="006371E9"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shd w:val="clear" w:color="auto" w:fill="auto"/>
          </w:tcPr>
          <w:p w:rsidR="006371E9" w:rsidRPr="00A96D08" w:rsidRDefault="006371E9"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shd w:val="clear" w:color="auto" w:fill="auto"/>
          </w:tcPr>
          <w:p w:rsidR="006371E9" w:rsidRPr="00A96D08" w:rsidRDefault="006371E9"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shd w:val="clear" w:color="auto" w:fill="auto"/>
          </w:tcPr>
          <w:p w:rsidR="006371E9" w:rsidRPr="00A96D08" w:rsidRDefault="006371E9"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shd w:val="clear" w:color="auto" w:fill="auto"/>
          </w:tcPr>
          <w:p w:rsidR="006371E9" w:rsidRPr="00A96D08" w:rsidRDefault="006371E9"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shd w:val="clear" w:color="auto" w:fill="auto"/>
          </w:tcPr>
          <w:p w:rsidR="006371E9" w:rsidRPr="00A96D08" w:rsidRDefault="006371E9" w:rsidP="003911AA">
            <w:pPr>
              <w:spacing w:line="276" w:lineRule="auto"/>
              <w:rPr>
                <w:rFonts w:asciiTheme="majorHAnsi" w:eastAsia="Times New Roman" w:hAnsiTheme="majorHAnsi" w:cs="Times New Roman"/>
                <w:color w:val="000000" w:themeColor="text1"/>
                <w:sz w:val="18"/>
                <w:szCs w:val="22"/>
                <w:lang w:val="en-GB" w:eastAsia="en-US"/>
              </w:rPr>
            </w:pPr>
          </w:p>
        </w:tc>
        <w:tc>
          <w:tcPr>
            <w:tcW w:w="284" w:type="dxa"/>
            <w:shd w:val="clear" w:color="auto" w:fill="365F91" w:themeFill="accent1" w:themeFillShade="BF"/>
          </w:tcPr>
          <w:p w:rsidR="006371E9" w:rsidRPr="00A96D08" w:rsidRDefault="006371E9" w:rsidP="003911AA">
            <w:pPr>
              <w:spacing w:line="276" w:lineRule="auto"/>
              <w:rPr>
                <w:rFonts w:asciiTheme="majorHAnsi" w:eastAsia="Times New Roman" w:hAnsiTheme="majorHAnsi" w:cs="Times New Roman"/>
                <w:color w:val="000000" w:themeColor="text1"/>
                <w:sz w:val="18"/>
                <w:szCs w:val="22"/>
                <w:lang w:val="en-GB" w:eastAsia="en-US"/>
              </w:rPr>
            </w:pPr>
          </w:p>
        </w:tc>
        <w:tc>
          <w:tcPr>
            <w:tcW w:w="283" w:type="dxa"/>
            <w:shd w:val="clear" w:color="auto" w:fill="365F91" w:themeFill="accent1" w:themeFillShade="BF"/>
          </w:tcPr>
          <w:p w:rsidR="006371E9" w:rsidRPr="00A96D08" w:rsidRDefault="006371E9" w:rsidP="003911AA">
            <w:pPr>
              <w:spacing w:line="276" w:lineRule="auto"/>
              <w:rPr>
                <w:rFonts w:asciiTheme="majorHAnsi" w:eastAsia="Times New Roman" w:hAnsiTheme="majorHAnsi" w:cs="Times New Roman"/>
                <w:color w:val="000000" w:themeColor="text1"/>
                <w:sz w:val="18"/>
                <w:szCs w:val="22"/>
                <w:lang w:val="en-GB" w:eastAsia="en-US"/>
              </w:rPr>
            </w:pPr>
          </w:p>
        </w:tc>
      </w:tr>
    </w:tbl>
    <w:p w:rsidR="00BB0889" w:rsidRPr="00861077" w:rsidRDefault="00BB0889" w:rsidP="002815D8">
      <w:pPr>
        <w:spacing w:after="0" w:line="276" w:lineRule="auto"/>
        <w:rPr>
          <w:rFonts w:ascii="Times New Roman" w:hAnsi="Times New Roman" w:cs="Times New Roman"/>
          <w:b/>
          <w:color w:val="000000" w:themeColor="text1"/>
          <w:sz w:val="22"/>
          <w:szCs w:val="22"/>
          <w:lang w:val="en-GB"/>
        </w:rPr>
      </w:pPr>
    </w:p>
    <w:p w:rsidR="00BB0889" w:rsidRDefault="00BB0889" w:rsidP="002815D8">
      <w:pPr>
        <w:pStyle w:val="ListParagraph"/>
        <w:spacing w:after="0" w:line="276" w:lineRule="auto"/>
        <w:rPr>
          <w:rFonts w:ascii="Times New Roman" w:hAnsi="Times New Roman" w:cs="Times New Roman"/>
          <w:b/>
          <w:color w:val="000000" w:themeColor="text1"/>
          <w:sz w:val="22"/>
          <w:szCs w:val="22"/>
          <w:lang w:val="en-GB"/>
        </w:rPr>
      </w:pPr>
    </w:p>
    <w:p w:rsidR="00BB0889" w:rsidRDefault="00BB0889" w:rsidP="002815D8">
      <w:pPr>
        <w:pStyle w:val="ListParagraph"/>
        <w:spacing w:after="0" w:line="276" w:lineRule="auto"/>
        <w:rPr>
          <w:rFonts w:ascii="Times New Roman" w:hAnsi="Times New Roman" w:cs="Times New Roman"/>
          <w:b/>
          <w:color w:val="000000" w:themeColor="text1"/>
          <w:sz w:val="22"/>
          <w:szCs w:val="22"/>
          <w:lang w:val="en-GB"/>
        </w:rPr>
      </w:pPr>
    </w:p>
    <w:p w:rsidR="00BB0889" w:rsidRDefault="00BB0889" w:rsidP="002815D8">
      <w:pPr>
        <w:pStyle w:val="ListParagraph"/>
        <w:spacing w:after="0" w:line="276" w:lineRule="auto"/>
        <w:rPr>
          <w:rFonts w:ascii="Times New Roman" w:hAnsi="Times New Roman" w:cs="Times New Roman"/>
          <w:b/>
          <w:color w:val="000000" w:themeColor="text1"/>
          <w:sz w:val="22"/>
          <w:szCs w:val="22"/>
          <w:lang w:val="en-GB"/>
        </w:rPr>
      </w:pPr>
    </w:p>
    <w:p w:rsidR="00BB0889" w:rsidRDefault="00BB0889" w:rsidP="002815D8">
      <w:pPr>
        <w:pStyle w:val="ListParagraph"/>
        <w:spacing w:after="0" w:line="276" w:lineRule="auto"/>
        <w:rPr>
          <w:rFonts w:ascii="Times New Roman" w:hAnsi="Times New Roman" w:cs="Times New Roman"/>
          <w:b/>
          <w:color w:val="000000" w:themeColor="text1"/>
          <w:sz w:val="22"/>
          <w:szCs w:val="22"/>
          <w:lang w:val="en-GB"/>
        </w:rPr>
      </w:pPr>
    </w:p>
    <w:p w:rsidR="00BB0889" w:rsidRDefault="00BB0889" w:rsidP="002815D8">
      <w:pPr>
        <w:pStyle w:val="ListParagraph"/>
        <w:spacing w:after="0" w:line="276" w:lineRule="auto"/>
        <w:rPr>
          <w:rFonts w:ascii="Times New Roman" w:hAnsi="Times New Roman" w:cs="Times New Roman"/>
          <w:b/>
          <w:color w:val="000000" w:themeColor="text1"/>
          <w:sz w:val="22"/>
          <w:szCs w:val="22"/>
          <w:lang w:val="en-GB"/>
        </w:rPr>
      </w:pPr>
    </w:p>
    <w:p w:rsidR="00BB0889" w:rsidRDefault="00BB0889" w:rsidP="002815D8">
      <w:pPr>
        <w:pStyle w:val="ListParagraph"/>
        <w:spacing w:after="0" w:line="276" w:lineRule="auto"/>
        <w:rPr>
          <w:rFonts w:ascii="Times New Roman" w:hAnsi="Times New Roman" w:cs="Times New Roman"/>
          <w:b/>
          <w:color w:val="000000" w:themeColor="text1"/>
          <w:sz w:val="22"/>
          <w:szCs w:val="22"/>
          <w:lang w:val="en-GB"/>
        </w:rPr>
      </w:pPr>
    </w:p>
    <w:p w:rsidR="00AC279A" w:rsidRDefault="00AC279A" w:rsidP="002815D8">
      <w:pPr>
        <w:pStyle w:val="ListParagraph"/>
        <w:spacing w:after="0" w:line="276" w:lineRule="auto"/>
        <w:rPr>
          <w:rFonts w:ascii="Times New Roman" w:hAnsi="Times New Roman" w:cs="Times New Roman"/>
          <w:b/>
          <w:color w:val="000000" w:themeColor="text1"/>
          <w:sz w:val="22"/>
          <w:szCs w:val="22"/>
          <w:lang w:val="en-GB"/>
        </w:rPr>
      </w:pPr>
    </w:p>
    <w:p w:rsidR="00AC279A" w:rsidRDefault="00AC279A" w:rsidP="002815D8">
      <w:pPr>
        <w:pStyle w:val="ListParagraph"/>
        <w:spacing w:after="0" w:line="276" w:lineRule="auto"/>
        <w:rPr>
          <w:rFonts w:ascii="Times New Roman" w:hAnsi="Times New Roman" w:cs="Times New Roman"/>
          <w:b/>
          <w:color w:val="000000" w:themeColor="text1"/>
          <w:sz w:val="22"/>
          <w:szCs w:val="22"/>
          <w:lang w:val="en-GB"/>
        </w:rPr>
      </w:pPr>
    </w:p>
    <w:p w:rsidR="00AC279A" w:rsidRDefault="00AC279A" w:rsidP="002815D8">
      <w:pPr>
        <w:pStyle w:val="ListParagraph"/>
        <w:spacing w:after="0" w:line="276" w:lineRule="auto"/>
        <w:rPr>
          <w:rFonts w:ascii="Times New Roman" w:hAnsi="Times New Roman" w:cs="Times New Roman"/>
          <w:b/>
          <w:color w:val="000000" w:themeColor="text1"/>
          <w:sz w:val="22"/>
          <w:szCs w:val="22"/>
          <w:lang w:val="en-GB"/>
        </w:rPr>
      </w:pPr>
    </w:p>
    <w:p w:rsidR="00E96231" w:rsidRDefault="00E96231" w:rsidP="002815D8">
      <w:pPr>
        <w:pStyle w:val="ListParagraph"/>
        <w:spacing w:after="0" w:line="276" w:lineRule="auto"/>
        <w:rPr>
          <w:rFonts w:ascii="Times New Roman" w:hAnsi="Times New Roman" w:cs="Times New Roman"/>
          <w:b/>
          <w:color w:val="000000" w:themeColor="text1"/>
          <w:sz w:val="22"/>
          <w:szCs w:val="22"/>
          <w:lang w:val="en-GB"/>
        </w:rPr>
      </w:pPr>
    </w:p>
    <w:p w:rsidR="009F217A" w:rsidRDefault="009F217A" w:rsidP="002815D8">
      <w:pPr>
        <w:pStyle w:val="ListParagraph"/>
        <w:spacing w:after="0" w:line="276" w:lineRule="auto"/>
        <w:rPr>
          <w:rFonts w:ascii="Times New Roman" w:hAnsi="Times New Roman" w:cs="Times New Roman"/>
          <w:b/>
          <w:color w:val="000000" w:themeColor="text1"/>
          <w:sz w:val="22"/>
          <w:szCs w:val="22"/>
          <w:lang w:val="en-GB"/>
        </w:rPr>
      </w:pPr>
    </w:p>
    <w:p w:rsidR="009F217A" w:rsidRDefault="009F217A" w:rsidP="002815D8">
      <w:pPr>
        <w:pStyle w:val="ListParagraph"/>
        <w:spacing w:after="0" w:line="276" w:lineRule="auto"/>
        <w:rPr>
          <w:rFonts w:ascii="Times New Roman" w:hAnsi="Times New Roman" w:cs="Times New Roman"/>
          <w:b/>
          <w:color w:val="000000" w:themeColor="text1"/>
          <w:sz w:val="22"/>
          <w:szCs w:val="22"/>
          <w:lang w:val="en-GB"/>
        </w:rPr>
      </w:pPr>
    </w:p>
    <w:p w:rsidR="009F217A" w:rsidRDefault="009F217A" w:rsidP="002815D8">
      <w:pPr>
        <w:pStyle w:val="ListParagraph"/>
        <w:spacing w:after="0" w:line="276" w:lineRule="auto"/>
        <w:rPr>
          <w:rFonts w:ascii="Times New Roman" w:hAnsi="Times New Roman" w:cs="Times New Roman"/>
          <w:b/>
          <w:color w:val="000000" w:themeColor="text1"/>
          <w:sz w:val="22"/>
          <w:szCs w:val="22"/>
          <w:lang w:val="en-GB"/>
        </w:rPr>
      </w:pPr>
    </w:p>
    <w:p w:rsidR="009F217A" w:rsidRDefault="009F217A" w:rsidP="002815D8">
      <w:pPr>
        <w:pStyle w:val="ListParagraph"/>
        <w:spacing w:after="0" w:line="276" w:lineRule="auto"/>
        <w:rPr>
          <w:rFonts w:ascii="Times New Roman" w:hAnsi="Times New Roman" w:cs="Times New Roman"/>
          <w:b/>
          <w:color w:val="000000" w:themeColor="text1"/>
          <w:sz w:val="22"/>
          <w:szCs w:val="22"/>
          <w:lang w:val="en-GB"/>
        </w:rPr>
      </w:pPr>
    </w:p>
    <w:p w:rsidR="006371E9" w:rsidRDefault="006371E9" w:rsidP="002815D8">
      <w:pPr>
        <w:pStyle w:val="ListParagraph"/>
        <w:spacing w:after="0" w:line="276" w:lineRule="auto"/>
        <w:rPr>
          <w:rFonts w:ascii="Times New Roman" w:hAnsi="Times New Roman" w:cs="Times New Roman"/>
          <w:b/>
          <w:color w:val="000000" w:themeColor="text1"/>
          <w:sz w:val="22"/>
          <w:szCs w:val="22"/>
          <w:lang w:val="en-GB"/>
        </w:rPr>
      </w:pPr>
    </w:p>
    <w:p w:rsidR="006371E9" w:rsidRDefault="006371E9" w:rsidP="002815D8">
      <w:pPr>
        <w:pStyle w:val="ListParagraph"/>
        <w:spacing w:after="0" w:line="276" w:lineRule="auto"/>
        <w:rPr>
          <w:rFonts w:ascii="Times New Roman" w:hAnsi="Times New Roman" w:cs="Times New Roman"/>
          <w:b/>
          <w:color w:val="000000" w:themeColor="text1"/>
          <w:sz w:val="22"/>
          <w:szCs w:val="22"/>
          <w:lang w:val="en-GB"/>
        </w:rPr>
      </w:pPr>
    </w:p>
    <w:p w:rsidR="006371E9" w:rsidRDefault="006371E9" w:rsidP="002815D8">
      <w:pPr>
        <w:pStyle w:val="ListParagraph"/>
        <w:spacing w:after="0" w:line="276" w:lineRule="auto"/>
        <w:rPr>
          <w:rFonts w:ascii="Times New Roman" w:hAnsi="Times New Roman" w:cs="Times New Roman"/>
          <w:b/>
          <w:color w:val="000000" w:themeColor="text1"/>
          <w:sz w:val="22"/>
          <w:szCs w:val="22"/>
          <w:lang w:val="en-GB"/>
        </w:rPr>
      </w:pPr>
    </w:p>
    <w:p w:rsidR="006371E9" w:rsidRDefault="006371E9" w:rsidP="002815D8">
      <w:pPr>
        <w:pStyle w:val="ListParagraph"/>
        <w:spacing w:after="0" w:line="276" w:lineRule="auto"/>
        <w:rPr>
          <w:rFonts w:ascii="Times New Roman" w:hAnsi="Times New Roman" w:cs="Times New Roman"/>
          <w:b/>
          <w:color w:val="000000" w:themeColor="text1"/>
          <w:sz w:val="22"/>
          <w:szCs w:val="22"/>
          <w:lang w:val="en-GB"/>
        </w:rPr>
      </w:pPr>
    </w:p>
    <w:p w:rsidR="006371E9" w:rsidRDefault="006371E9" w:rsidP="002815D8">
      <w:pPr>
        <w:pStyle w:val="ListParagraph"/>
        <w:spacing w:after="0" w:line="276" w:lineRule="auto"/>
        <w:rPr>
          <w:rFonts w:ascii="Times New Roman" w:hAnsi="Times New Roman" w:cs="Times New Roman"/>
          <w:b/>
          <w:color w:val="000000" w:themeColor="text1"/>
          <w:sz w:val="22"/>
          <w:szCs w:val="22"/>
          <w:lang w:val="en-GB"/>
        </w:rPr>
      </w:pPr>
    </w:p>
    <w:p w:rsidR="006371E9" w:rsidRDefault="006371E9" w:rsidP="002815D8">
      <w:pPr>
        <w:pStyle w:val="ListParagraph"/>
        <w:spacing w:after="0" w:line="276" w:lineRule="auto"/>
        <w:rPr>
          <w:rFonts w:ascii="Times New Roman" w:hAnsi="Times New Roman" w:cs="Times New Roman"/>
          <w:b/>
          <w:color w:val="000000" w:themeColor="text1"/>
          <w:sz w:val="22"/>
          <w:szCs w:val="22"/>
          <w:lang w:val="en-GB"/>
        </w:rPr>
      </w:pPr>
    </w:p>
    <w:p w:rsidR="006371E9" w:rsidRDefault="006371E9" w:rsidP="002815D8">
      <w:pPr>
        <w:pStyle w:val="ListParagraph"/>
        <w:spacing w:after="0" w:line="276" w:lineRule="auto"/>
        <w:rPr>
          <w:rFonts w:ascii="Times New Roman" w:hAnsi="Times New Roman" w:cs="Times New Roman"/>
          <w:b/>
          <w:color w:val="000000" w:themeColor="text1"/>
          <w:sz w:val="22"/>
          <w:szCs w:val="22"/>
          <w:lang w:val="en-GB"/>
        </w:rPr>
      </w:pPr>
    </w:p>
    <w:p w:rsidR="006371E9" w:rsidRDefault="006371E9" w:rsidP="002815D8">
      <w:pPr>
        <w:pStyle w:val="ListParagraph"/>
        <w:spacing w:after="0" w:line="276" w:lineRule="auto"/>
        <w:rPr>
          <w:rFonts w:ascii="Times New Roman" w:hAnsi="Times New Roman" w:cs="Times New Roman"/>
          <w:b/>
          <w:color w:val="000000" w:themeColor="text1"/>
          <w:sz w:val="22"/>
          <w:szCs w:val="22"/>
          <w:lang w:val="en-GB"/>
        </w:rPr>
      </w:pPr>
    </w:p>
    <w:p w:rsidR="006371E9" w:rsidRDefault="006371E9" w:rsidP="002815D8">
      <w:pPr>
        <w:pStyle w:val="ListParagraph"/>
        <w:spacing w:after="0" w:line="276" w:lineRule="auto"/>
        <w:rPr>
          <w:rFonts w:ascii="Times New Roman" w:hAnsi="Times New Roman" w:cs="Times New Roman"/>
          <w:b/>
          <w:color w:val="000000" w:themeColor="text1"/>
          <w:sz w:val="22"/>
          <w:szCs w:val="22"/>
          <w:lang w:val="en-GB"/>
        </w:rPr>
      </w:pPr>
    </w:p>
    <w:p w:rsidR="00BC1909" w:rsidRDefault="00BC1909" w:rsidP="002815D8">
      <w:pPr>
        <w:pStyle w:val="ListParagraph"/>
        <w:spacing w:after="0" w:line="276" w:lineRule="auto"/>
        <w:rPr>
          <w:rFonts w:asciiTheme="majorHAnsi" w:hAnsiTheme="majorHAnsi" w:cs="Times New Roman"/>
          <w:color w:val="000000" w:themeColor="text1"/>
          <w:sz w:val="22"/>
          <w:szCs w:val="22"/>
          <w:lang w:val="en-GB"/>
        </w:rPr>
      </w:pPr>
    </w:p>
    <w:p w:rsidR="00BC1909" w:rsidRDefault="00BC1909" w:rsidP="002815D8">
      <w:pPr>
        <w:pStyle w:val="ListParagraph"/>
        <w:spacing w:after="0" w:line="276" w:lineRule="auto"/>
        <w:rPr>
          <w:rFonts w:asciiTheme="majorHAnsi" w:hAnsiTheme="majorHAnsi" w:cs="Times New Roman"/>
          <w:color w:val="000000" w:themeColor="text1"/>
          <w:sz w:val="22"/>
          <w:szCs w:val="22"/>
          <w:lang w:val="en-GB"/>
        </w:rPr>
      </w:pPr>
      <w:r>
        <w:rPr>
          <w:rFonts w:ascii="Times New Roman" w:hAnsi="Times New Roman" w:cs="Times New Roman"/>
          <w:b/>
          <w:noProof/>
          <w:color w:val="000000" w:themeColor="text1"/>
          <w:sz w:val="22"/>
          <w:szCs w:val="22"/>
          <w:lang w:eastAsia="en-US"/>
        </w:rPr>
        <mc:AlternateContent>
          <mc:Choice Requires="wps">
            <w:drawing>
              <wp:anchor distT="0" distB="0" distL="114300" distR="114300" simplePos="0" relativeHeight="251669504" behindDoc="0" locked="0" layoutInCell="1" allowOverlap="1" wp14:anchorId="231F9BCD" wp14:editId="0EA8C7EA">
                <wp:simplePos x="0" y="0"/>
                <wp:positionH relativeFrom="column">
                  <wp:posOffset>85725</wp:posOffset>
                </wp:positionH>
                <wp:positionV relativeFrom="paragraph">
                  <wp:posOffset>135255</wp:posOffset>
                </wp:positionV>
                <wp:extent cx="209550" cy="2762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09550" cy="276225"/>
                        </a:xfrm>
                        <a:prstGeom prst="rect">
                          <a:avLst/>
                        </a:prstGeom>
                        <a:pattFill prst="ltDnDiag">
                          <a:fgClr>
                            <a:srgbClr val="FF0000"/>
                          </a:fgClr>
                          <a:bgClr>
                            <a:schemeClr val="bg1"/>
                          </a:bgClr>
                        </a:pattFill>
                        <a:ln w="9525">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6.75pt;margin-top:10.65pt;width:16.5pt;height:21.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" fillcolor="red" strokecolor="black [3213]">
                <v:fill r:id="rId12" o:title="" color2="white [3212]" type="pattern"/>
              </v:rect>
            </w:pict>
          </mc:Fallback>
        </mc:AlternateContent>
      </w:r>
    </w:p>
    <w:p w:rsidR="006371E9" w:rsidRPr="00273E7D" w:rsidRDefault="00723F6B" w:rsidP="002815D8">
      <w:pPr>
        <w:pStyle w:val="ListParagraph"/>
        <w:spacing w:after="0" w:line="276" w:lineRule="auto"/>
        <w:rPr>
          <w:rFonts w:asciiTheme="majorHAnsi" w:hAnsiTheme="majorHAnsi" w:cs="Times New Roman"/>
          <w:color w:val="000000" w:themeColor="text1"/>
          <w:sz w:val="22"/>
          <w:szCs w:val="22"/>
          <w:lang w:val="en-GB"/>
        </w:rPr>
      </w:pPr>
      <w:r>
        <w:rPr>
          <w:rFonts w:asciiTheme="majorHAnsi" w:hAnsiTheme="majorHAnsi" w:cs="Times New Roman"/>
          <w:color w:val="000000" w:themeColor="text1"/>
          <w:sz w:val="22"/>
          <w:szCs w:val="22"/>
          <w:lang w:val="en-GB"/>
        </w:rPr>
        <w:t>Holidays</w:t>
      </w:r>
    </w:p>
    <w:p w:rsidR="006371E9" w:rsidRDefault="00273E7D" w:rsidP="002815D8">
      <w:pPr>
        <w:pStyle w:val="ListParagraph"/>
        <w:spacing w:after="0" w:line="276" w:lineRule="auto"/>
        <w:rPr>
          <w:rFonts w:ascii="Times New Roman" w:hAnsi="Times New Roman" w:cs="Times New Roman"/>
          <w:b/>
          <w:color w:val="000000" w:themeColor="text1"/>
          <w:sz w:val="22"/>
          <w:szCs w:val="22"/>
          <w:lang w:val="en-GB"/>
        </w:rPr>
      </w:pPr>
      <w:r>
        <w:rPr>
          <w:rFonts w:ascii="Times New Roman" w:hAnsi="Times New Roman" w:cs="Times New Roman"/>
          <w:b/>
          <w:color w:val="000000" w:themeColor="text1"/>
          <w:sz w:val="22"/>
          <w:szCs w:val="22"/>
          <w:lang w:val="en-GB"/>
        </w:rPr>
        <w:tab/>
      </w:r>
    </w:p>
    <w:p w:rsidR="006371E9" w:rsidRDefault="006371E9" w:rsidP="002815D8">
      <w:pPr>
        <w:pStyle w:val="ListParagraph"/>
        <w:spacing w:after="0" w:line="276" w:lineRule="auto"/>
        <w:rPr>
          <w:rFonts w:ascii="Times New Roman" w:hAnsi="Times New Roman" w:cs="Times New Roman"/>
          <w:b/>
          <w:color w:val="000000" w:themeColor="text1"/>
          <w:sz w:val="22"/>
          <w:szCs w:val="22"/>
          <w:lang w:val="en-GB"/>
        </w:rPr>
      </w:pPr>
    </w:p>
    <w:p w:rsidR="002815D8" w:rsidRPr="00861077" w:rsidRDefault="002815D8" w:rsidP="002815D8">
      <w:pPr>
        <w:pStyle w:val="ListParagraph"/>
        <w:spacing w:after="0" w:line="276" w:lineRule="auto"/>
        <w:rPr>
          <w:rFonts w:ascii="Times New Roman" w:hAnsi="Times New Roman" w:cs="Times New Roman"/>
          <w:b/>
          <w:color w:val="000000" w:themeColor="text1"/>
          <w:sz w:val="22"/>
          <w:szCs w:val="22"/>
          <w:lang w:val="en-GB"/>
        </w:rPr>
      </w:pPr>
      <w:r w:rsidRPr="00861077">
        <w:rPr>
          <w:rFonts w:ascii="Times New Roman" w:hAnsi="Times New Roman" w:cs="Times New Roman"/>
          <w:b/>
          <w:color w:val="000000" w:themeColor="text1"/>
          <w:sz w:val="22"/>
          <w:szCs w:val="22"/>
          <w:lang w:val="en-GB"/>
        </w:rPr>
        <w:t>2.6 Indicative budget</w:t>
      </w:r>
    </w:p>
    <w:p w:rsidR="002815D8" w:rsidRPr="00861077" w:rsidRDefault="002815D8" w:rsidP="002815D8">
      <w:pPr>
        <w:spacing w:after="0" w:line="276" w:lineRule="auto"/>
        <w:rPr>
          <w:rFonts w:ascii="Times New Roman" w:hAnsi="Times New Roman" w:cs="Times New Roman"/>
          <w:b/>
          <w:color w:val="000000" w:themeColor="text1"/>
          <w:sz w:val="22"/>
          <w:szCs w:val="22"/>
          <w:lang w:val="en-GB"/>
        </w:rPr>
      </w:pPr>
    </w:p>
    <w:p w:rsidR="002815D8" w:rsidRPr="00861077" w:rsidRDefault="002815D8" w:rsidP="002815D8">
      <w:pPr>
        <w:spacing w:after="0" w:line="276" w:lineRule="auto"/>
        <w:rPr>
          <w:rFonts w:ascii="Times New Roman" w:hAnsi="Times New Roman" w:cs="Times New Roman"/>
          <w:i/>
          <w:color w:val="000000" w:themeColor="text1"/>
          <w:sz w:val="22"/>
          <w:szCs w:val="22"/>
          <w:lang w:val="en-GB"/>
        </w:rPr>
      </w:pPr>
      <w:r w:rsidRPr="00861077">
        <w:rPr>
          <w:rFonts w:ascii="Times New Roman" w:hAnsi="Times New Roman" w:cs="Times New Roman"/>
          <w:i/>
          <w:color w:val="000000" w:themeColor="text1"/>
          <w:sz w:val="22"/>
          <w:szCs w:val="22"/>
          <w:lang w:val="en-GB"/>
        </w:rPr>
        <w:t xml:space="preserve">Provide an indication on the maximum amount of resources required to implement the assistance.  </w:t>
      </w:r>
    </w:p>
    <w:p w:rsidR="002815D8" w:rsidRDefault="002815D8" w:rsidP="002815D8">
      <w:pPr>
        <w:spacing w:after="0" w:line="276" w:lineRule="auto"/>
        <w:rPr>
          <w:rFonts w:ascii="Times New Roman" w:hAnsi="Times New Roman" w:cs="Times New Roman"/>
          <w:b/>
          <w:color w:val="000000" w:themeColor="text1"/>
          <w:sz w:val="22"/>
          <w:szCs w:val="22"/>
          <w:lang w:val="en-GB"/>
        </w:rPr>
      </w:pPr>
    </w:p>
    <w:p w:rsidR="00D52366" w:rsidRDefault="00D52366" w:rsidP="002815D8">
      <w:pPr>
        <w:spacing w:after="0" w:line="276" w:lineRule="auto"/>
        <w:rPr>
          <w:rFonts w:ascii="Times New Roman" w:hAnsi="Times New Roman" w:cs="Times New Roman"/>
          <w:b/>
          <w:color w:val="000000" w:themeColor="text1"/>
          <w:sz w:val="22"/>
          <w:szCs w:val="22"/>
          <w:lang w:val="en-GB"/>
        </w:rPr>
      </w:pPr>
      <w:r>
        <w:rPr>
          <w:rFonts w:ascii="Times New Roman" w:hAnsi="Times New Roman" w:cs="Times New Roman"/>
          <w:b/>
          <w:color w:val="000000" w:themeColor="text1"/>
          <w:sz w:val="22"/>
          <w:szCs w:val="22"/>
          <w:lang w:val="en-GB"/>
        </w:rPr>
        <w:t>EUR 65.000</w:t>
      </w:r>
      <w:r w:rsidR="00E82EA6">
        <w:rPr>
          <w:rFonts w:ascii="Times New Roman" w:hAnsi="Times New Roman" w:cs="Times New Roman"/>
          <w:b/>
          <w:color w:val="000000" w:themeColor="text1"/>
          <w:sz w:val="22"/>
          <w:szCs w:val="22"/>
          <w:lang w:val="en-GB"/>
        </w:rPr>
        <w:t>-75.000</w:t>
      </w:r>
      <w:r>
        <w:rPr>
          <w:rFonts w:ascii="Times New Roman" w:hAnsi="Times New Roman" w:cs="Times New Roman"/>
          <w:b/>
          <w:color w:val="000000" w:themeColor="text1"/>
          <w:sz w:val="22"/>
          <w:szCs w:val="22"/>
          <w:lang w:val="en-GB"/>
        </w:rPr>
        <w:t xml:space="preserve"> (see Annex 2)</w:t>
      </w:r>
    </w:p>
    <w:p w:rsidR="00D52366" w:rsidRPr="00861077" w:rsidRDefault="00D52366" w:rsidP="002815D8">
      <w:pPr>
        <w:spacing w:after="0" w:line="276" w:lineRule="auto"/>
        <w:rPr>
          <w:rFonts w:ascii="Times New Roman" w:hAnsi="Times New Roman" w:cs="Times New Roman"/>
          <w:b/>
          <w:color w:val="000000" w:themeColor="text1"/>
          <w:sz w:val="22"/>
          <w:szCs w:val="22"/>
          <w:lang w:val="en-GB"/>
        </w:rPr>
      </w:pPr>
    </w:p>
    <w:p w:rsidR="006C67A0" w:rsidRPr="00861077" w:rsidRDefault="001C232B" w:rsidP="001C232B">
      <w:pPr>
        <w:spacing w:after="0" w:line="276" w:lineRule="auto"/>
        <w:ind w:left="720"/>
        <w:rPr>
          <w:rFonts w:ascii="Times New Roman" w:hAnsi="Times New Roman" w:cs="Times New Roman"/>
          <w:b/>
          <w:color w:val="000000" w:themeColor="text1"/>
          <w:sz w:val="22"/>
          <w:szCs w:val="22"/>
          <w:lang w:val="en-GB"/>
        </w:rPr>
      </w:pPr>
      <w:r w:rsidRPr="00861077">
        <w:rPr>
          <w:rFonts w:ascii="Times New Roman" w:hAnsi="Times New Roman" w:cs="Times New Roman"/>
          <w:b/>
          <w:color w:val="000000" w:themeColor="text1"/>
          <w:sz w:val="22"/>
          <w:szCs w:val="22"/>
          <w:lang w:val="en-GB"/>
        </w:rPr>
        <w:t>2.7</w:t>
      </w:r>
      <w:r w:rsidR="006C67A0" w:rsidRPr="00861077">
        <w:rPr>
          <w:rFonts w:ascii="Times New Roman" w:hAnsi="Times New Roman" w:cs="Times New Roman"/>
          <w:b/>
          <w:color w:val="000000" w:themeColor="text1"/>
          <w:sz w:val="22"/>
          <w:szCs w:val="22"/>
          <w:lang w:val="en-GB"/>
        </w:rPr>
        <w:t xml:space="preserve"> Gender considerations</w:t>
      </w:r>
    </w:p>
    <w:p w:rsidR="006C67A0" w:rsidRPr="00861077" w:rsidRDefault="006C67A0" w:rsidP="002815D8">
      <w:pPr>
        <w:spacing w:after="0" w:line="276" w:lineRule="auto"/>
        <w:rPr>
          <w:rFonts w:ascii="Times New Roman" w:hAnsi="Times New Roman" w:cs="Times New Roman"/>
          <w:b/>
          <w:color w:val="000000" w:themeColor="text1"/>
          <w:sz w:val="22"/>
          <w:szCs w:val="22"/>
          <w:lang w:val="en-GB"/>
        </w:rPr>
      </w:pPr>
    </w:p>
    <w:p w:rsidR="006C67A0" w:rsidRPr="00861077" w:rsidRDefault="00B71655" w:rsidP="002815D8">
      <w:pPr>
        <w:spacing w:after="0" w:line="276" w:lineRule="auto"/>
        <w:rPr>
          <w:rFonts w:ascii="Times New Roman" w:hAnsi="Times New Roman" w:cs="Times New Roman"/>
          <w:i/>
          <w:color w:val="000000" w:themeColor="text1"/>
          <w:sz w:val="22"/>
          <w:szCs w:val="22"/>
          <w:lang w:val="en-GB"/>
        </w:rPr>
      </w:pPr>
      <w:r w:rsidRPr="00861077">
        <w:rPr>
          <w:rFonts w:ascii="Times New Roman" w:hAnsi="Times New Roman" w:cs="Times New Roman"/>
          <w:i/>
          <w:color w:val="000000" w:themeColor="text1"/>
          <w:sz w:val="22"/>
          <w:szCs w:val="22"/>
          <w:lang w:val="en-GB"/>
        </w:rPr>
        <w:t>Explain how gender considerations are included within the proposed activities, and also indicate any gender co-benefits that will be gained as a result of implementing this Response Plan.</w:t>
      </w:r>
    </w:p>
    <w:p w:rsidR="006C67A0" w:rsidRDefault="006C67A0" w:rsidP="002815D8">
      <w:pPr>
        <w:spacing w:after="0" w:line="276" w:lineRule="auto"/>
        <w:rPr>
          <w:rFonts w:ascii="Times New Roman" w:hAnsi="Times New Roman" w:cs="Times New Roman"/>
          <w:b/>
          <w:color w:val="000000" w:themeColor="text1"/>
          <w:sz w:val="22"/>
          <w:szCs w:val="22"/>
          <w:lang w:val="en-GB"/>
        </w:rPr>
      </w:pPr>
    </w:p>
    <w:p w:rsidR="00D52366" w:rsidRDefault="00D52366" w:rsidP="002815D8">
      <w:pPr>
        <w:spacing w:after="0" w:line="276" w:lineRule="auto"/>
        <w:rPr>
          <w:rFonts w:ascii="Times New Roman" w:hAnsi="Times New Roman" w:cs="Times New Roman"/>
          <w:b/>
          <w:color w:val="000000" w:themeColor="text1"/>
          <w:sz w:val="22"/>
          <w:szCs w:val="22"/>
          <w:lang w:val="en-GB"/>
        </w:rPr>
      </w:pPr>
    </w:p>
    <w:p w:rsidR="00D52366" w:rsidRPr="00D52366" w:rsidRDefault="00D52366" w:rsidP="002815D8">
      <w:pPr>
        <w:spacing w:after="0" w:line="276" w:lineRule="auto"/>
        <w:rPr>
          <w:rFonts w:asciiTheme="majorHAnsi" w:hAnsiTheme="majorHAnsi" w:cs="Times New Roman"/>
          <w:color w:val="000000" w:themeColor="text1"/>
          <w:sz w:val="22"/>
          <w:szCs w:val="22"/>
          <w:lang w:val="en-GB"/>
        </w:rPr>
      </w:pPr>
      <w:r>
        <w:rPr>
          <w:rFonts w:asciiTheme="majorHAnsi" w:hAnsiTheme="majorHAnsi" w:cs="Times New Roman"/>
          <w:color w:val="000000" w:themeColor="text1"/>
          <w:sz w:val="22"/>
          <w:szCs w:val="22"/>
          <w:lang w:val="en-GB"/>
        </w:rPr>
        <w:t xml:space="preserve">This project will use Workshops to target regional engagement on energy efficiency. These Workshops need to </w:t>
      </w:r>
      <w:r w:rsidR="00CD31C1">
        <w:rPr>
          <w:rFonts w:asciiTheme="majorHAnsi" w:hAnsiTheme="majorHAnsi" w:cs="Times New Roman"/>
          <w:color w:val="000000" w:themeColor="text1"/>
          <w:sz w:val="22"/>
          <w:szCs w:val="22"/>
          <w:lang w:val="en-GB"/>
        </w:rPr>
        <w:t xml:space="preserve">include gender and social inclusion </w:t>
      </w:r>
      <w:r w:rsidR="00624186">
        <w:rPr>
          <w:rFonts w:asciiTheme="majorHAnsi" w:hAnsiTheme="majorHAnsi" w:cs="Times New Roman"/>
          <w:color w:val="000000" w:themeColor="text1"/>
          <w:sz w:val="22"/>
          <w:szCs w:val="22"/>
          <w:lang w:val="en-GB"/>
        </w:rPr>
        <w:t>emphasis</w:t>
      </w:r>
      <w:r w:rsidR="00CD31C1">
        <w:rPr>
          <w:rFonts w:asciiTheme="majorHAnsi" w:hAnsiTheme="majorHAnsi" w:cs="Times New Roman"/>
          <w:color w:val="000000" w:themeColor="text1"/>
          <w:sz w:val="22"/>
          <w:szCs w:val="22"/>
          <w:lang w:val="en-GB"/>
        </w:rPr>
        <w:t xml:space="preserve"> reflected in</w:t>
      </w:r>
      <w:r w:rsidR="00624186">
        <w:rPr>
          <w:rFonts w:asciiTheme="majorHAnsi" w:hAnsiTheme="majorHAnsi" w:cs="Times New Roman"/>
          <w:color w:val="000000" w:themeColor="text1"/>
          <w:sz w:val="22"/>
          <w:szCs w:val="22"/>
          <w:lang w:val="en-GB"/>
        </w:rPr>
        <w:t xml:space="preserve"> product development, </w:t>
      </w:r>
      <w:r w:rsidR="00624186">
        <w:rPr>
          <w:rFonts w:asciiTheme="majorHAnsi" w:hAnsiTheme="majorHAnsi" w:cs="Times New Roman"/>
          <w:color w:val="000000" w:themeColor="text1"/>
          <w:sz w:val="22"/>
          <w:szCs w:val="22"/>
          <w:lang w:val="en-GB"/>
        </w:rPr>
        <w:lastRenderedPageBreak/>
        <w:t>targets and in specific areas such as workshop invitees.</w:t>
      </w:r>
      <w:r w:rsidR="00CD31C1">
        <w:rPr>
          <w:rFonts w:asciiTheme="majorHAnsi" w:hAnsiTheme="majorHAnsi" w:cs="Times New Roman"/>
          <w:color w:val="000000" w:themeColor="text1"/>
          <w:sz w:val="22"/>
          <w:szCs w:val="22"/>
          <w:lang w:val="en-GB"/>
        </w:rPr>
        <w:t xml:space="preserve"> In addition, </w:t>
      </w:r>
      <w:r w:rsidR="00624186">
        <w:rPr>
          <w:rFonts w:asciiTheme="majorHAnsi" w:hAnsiTheme="majorHAnsi" w:cs="Times New Roman"/>
          <w:color w:val="000000" w:themeColor="text1"/>
          <w:sz w:val="22"/>
          <w:szCs w:val="22"/>
          <w:lang w:val="en-GB"/>
        </w:rPr>
        <w:t>M&amp;E</w:t>
      </w:r>
      <w:r w:rsidR="00CD31C1">
        <w:rPr>
          <w:rFonts w:asciiTheme="majorHAnsi" w:hAnsiTheme="majorHAnsi" w:cs="Times New Roman"/>
          <w:color w:val="000000" w:themeColor="text1"/>
          <w:sz w:val="22"/>
          <w:szCs w:val="22"/>
          <w:lang w:val="en-GB"/>
        </w:rPr>
        <w:t xml:space="preserve"> need</w:t>
      </w:r>
      <w:r w:rsidR="00624186">
        <w:rPr>
          <w:rFonts w:asciiTheme="majorHAnsi" w:hAnsiTheme="majorHAnsi" w:cs="Times New Roman"/>
          <w:color w:val="000000" w:themeColor="text1"/>
          <w:sz w:val="22"/>
          <w:szCs w:val="22"/>
          <w:lang w:val="en-GB"/>
        </w:rPr>
        <w:t>s to include impact measurement for gender and social inclusions.</w:t>
      </w:r>
    </w:p>
    <w:p w:rsidR="00D52366" w:rsidRPr="00861077" w:rsidRDefault="00D52366" w:rsidP="002815D8">
      <w:pPr>
        <w:spacing w:after="0" w:line="276" w:lineRule="auto"/>
        <w:rPr>
          <w:rFonts w:ascii="Times New Roman" w:hAnsi="Times New Roman" w:cs="Times New Roman"/>
          <w:b/>
          <w:color w:val="000000" w:themeColor="text1"/>
          <w:sz w:val="22"/>
          <w:szCs w:val="22"/>
          <w:lang w:val="en-GB"/>
        </w:rPr>
      </w:pPr>
    </w:p>
    <w:p w:rsidR="002815D8" w:rsidRPr="00861077" w:rsidRDefault="001C232B" w:rsidP="002815D8">
      <w:pPr>
        <w:pStyle w:val="ListParagraph"/>
        <w:spacing w:after="0" w:line="276" w:lineRule="auto"/>
        <w:rPr>
          <w:rFonts w:ascii="Times New Roman" w:hAnsi="Times New Roman" w:cs="Times New Roman"/>
          <w:b/>
          <w:color w:val="000000" w:themeColor="text1"/>
          <w:sz w:val="22"/>
          <w:szCs w:val="22"/>
          <w:lang w:val="en-GB"/>
        </w:rPr>
      </w:pPr>
      <w:r w:rsidRPr="00861077">
        <w:rPr>
          <w:rFonts w:ascii="Times New Roman" w:hAnsi="Times New Roman" w:cs="Times New Roman"/>
          <w:b/>
          <w:color w:val="000000" w:themeColor="text1"/>
          <w:sz w:val="22"/>
          <w:szCs w:val="22"/>
          <w:lang w:val="en-GB"/>
        </w:rPr>
        <w:t>2.8</w:t>
      </w:r>
      <w:r w:rsidR="002815D8" w:rsidRPr="00861077">
        <w:rPr>
          <w:rFonts w:ascii="Times New Roman" w:hAnsi="Times New Roman" w:cs="Times New Roman"/>
          <w:b/>
          <w:color w:val="000000" w:themeColor="text1"/>
          <w:sz w:val="22"/>
          <w:szCs w:val="22"/>
          <w:lang w:val="en-GB"/>
        </w:rPr>
        <w:t xml:space="preserve"> Risk identification and </w:t>
      </w:r>
      <w:r w:rsidR="00DE5BDB" w:rsidRPr="00861077">
        <w:rPr>
          <w:rFonts w:ascii="Times New Roman" w:hAnsi="Times New Roman" w:cs="Times New Roman"/>
          <w:b/>
          <w:color w:val="000000" w:themeColor="text1"/>
          <w:sz w:val="22"/>
          <w:szCs w:val="22"/>
          <w:lang w:val="en-GB"/>
        </w:rPr>
        <w:t xml:space="preserve">risk </w:t>
      </w:r>
      <w:r w:rsidR="002815D8" w:rsidRPr="00861077">
        <w:rPr>
          <w:rFonts w:ascii="Times New Roman" w:hAnsi="Times New Roman" w:cs="Times New Roman"/>
          <w:b/>
          <w:color w:val="000000" w:themeColor="text1"/>
          <w:sz w:val="22"/>
          <w:szCs w:val="22"/>
          <w:lang w:val="en-GB"/>
        </w:rPr>
        <w:t>mitigation</w:t>
      </w:r>
    </w:p>
    <w:p w:rsidR="002815D8" w:rsidRPr="00861077" w:rsidRDefault="002815D8" w:rsidP="002815D8">
      <w:pPr>
        <w:spacing w:after="0" w:line="276" w:lineRule="auto"/>
        <w:rPr>
          <w:rFonts w:ascii="Times New Roman" w:hAnsi="Times New Roman" w:cs="Times New Roman"/>
          <w:b/>
          <w:color w:val="000000" w:themeColor="text1"/>
          <w:sz w:val="22"/>
          <w:szCs w:val="22"/>
          <w:lang w:val="en-GB"/>
        </w:rPr>
      </w:pPr>
    </w:p>
    <w:tbl>
      <w:tblPr>
        <w:tblStyle w:val="TableGrid"/>
        <w:tblpPr w:leftFromText="180" w:rightFromText="180" w:vertAnchor="text" w:horzAnchor="page" w:tblpX="1549" w:tblpY="805"/>
        <w:tblW w:w="0" w:type="auto"/>
        <w:tblLayout w:type="fixed"/>
        <w:tblLook w:val="04A0" w:firstRow="1" w:lastRow="0" w:firstColumn="1" w:lastColumn="0" w:noHBand="0" w:noVBand="1"/>
      </w:tblPr>
      <w:tblGrid>
        <w:gridCol w:w="2268"/>
        <w:gridCol w:w="2268"/>
        <w:gridCol w:w="2268"/>
        <w:gridCol w:w="2268"/>
      </w:tblGrid>
      <w:tr w:rsidR="00A75224" w:rsidRPr="00BB0889" w:rsidTr="00A75224">
        <w:tc>
          <w:tcPr>
            <w:tcW w:w="2268" w:type="dxa"/>
            <w:shd w:val="clear" w:color="auto" w:fill="D7FFAB"/>
          </w:tcPr>
          <w:p w:rsidR="00A75224" w:rsidRPr="00BB0889" w:rsidRDefault="00A75224" w:rsidP="00A75224">
            <w:pPr>
              <w:spacing w:line="276" w:lineRule="auto"/>
              <w:jc w:val="center"/>
              <w:rPr>
                <w:rFonts w:asciiTheme="majorHAnsi" w:eastAsia="Times New Roman" w:hAnsiTheme="majorHAnsi" w:cs="Times New Roman"/>
                <w:b/>
                <w:color w:val="000000" w:themeColor="text1"/>
                <w:sz w:val="20"/>
                <w:szCs w:val="22"/>
                <w:lang w:val="en-GB" w:eastAsia="en-US"/>
              </w:rPr>
            </w:pPr>
            <w:r w:rsidRPr="00BB0889">
              <w:rPr>
                <w:rFonts w:asciiTheme="majorHAnsi" w:eastAsia="Times New Roman" w:hAnsiTheme="majorHAnsi" w:cs="Times New Roman"/>
                <w:b/>
                <w:color w:val="000000" w:themeColor="text1"/>
                <w:sz w:val="20"/>
                <w:szCs w:val="22"/>
                <w:lang w:val="en-GB" w:eastAsia="en-US"/>
              </w:rPr>
              <w:t>Risks</w:t>
            </w:r>
          </w:p>
        </w:tc>
        <w:tc>
          <w:tcPr>
            <w:tcW w:w="2268" w:type="dxa"/>
            <w:shd w:val="clear" w:color="auto" w:fill="D7FFAB"/>
          </w:tcPr>
          <w:p w:rsidR="00A75224" w:rsidRPr="00BB0889" w:rsidRDefault="00A75224" w:rsidP="00A75224">
            <w:pPr>
              <w:spacing w:line="276" w:lineRule="auto"/>
              <w:jc w:val="center"/>
              <w:rPr>
                <w:rFonts w:asciiTheme="majorHAnsi" w:eastAsia="Times New Roman" w:hAnsiTheme="majorHAnsi" w:cs="Times New Roman"/>
                <w:b/>
                <w:color w:val="000000" w:themeColor="text1"/>
                <w:sz w:val="20"/>
                <w:szCs w:val="22"/>
                <w:lang w:val="en-GB" w:eastAsia="en-US"/>
              </w:rPr>
            </w:pPr>
            <w:r w:rsidRPr="00BB0889">
              <w:rPr>
                <w:rFonts w:asciiTheme="majorHAnsi" w:eastAsia="Times New Roman" w:hAnsiTheme="majorHAnsi" w:cs="Times New Roman"/>
                <w:b/>
                <w:color w:val="000000" w:themeColor="text1"/>
                <w:sz w:val="20"/>
                <w:szCs w:val="22"/>
                <w:lang w:val="en-GB" w:eastAsia="en-US"/>
              </w:rPr>
              <w:t>Consequence</w:t>
            </w:r>
          </w:p>
        </w:tc>
        <w:tc>
          <w:tcPr>
            <w:tcW w:w="2268" w:type="dxa"/>
            <w:shd w:val="clear" w:color="auto" w:fill="D7FFAB"/>
          </w:tcPr>
          <w:p w:rsidR="00A75224" w:rsidRPr="00BB0889" w:rsidRDefault="00A75224" w:rsidP="00A75224">
            <w:pPr>
              <w:spacing w:line="276" w:lineRule="auto"/>
              <w:jc w:val="center"/>
              <w:rPr>
                <w:rFonts w:asciiTheme="majorHAnsi" w:eastAsia="Times New Roman" w:hAnsiTheme="majorHAnsi" w:cs="Times New Roman"/>
                <w:b/>
                <w:color w:val="000000" w:themeColor="text1"/>
                <w:sz w:val="20"/>
                <w:szCs w:val="22"/>
                <w:lang w:val="en-GB" w:eastAsia="en-US"/>
              </w:rPr>
            </w:pPr>
            <w:r w:rsidRPr="00BB0889">
              <w:rPr>
                <w:rFonts w:asciiTheme="majorHAnsi" w:eastAsia="Times New Roman" w:hAnsiTheme="majorHAnsi" w:cs="Times New Roman"/>
                <w:b/>
                <w:color w:val="000000" w:themeColor="text1"/>
                <w:sz w:val="20"/>
                <w:szCs w:val="22"/>
                <w:lang w:val="en-GB" w:eastAsia="en-US"/>
              </w:rPr>
              <w:t>Probability</w:t>
            </w:r>
          </w:p>
        </w:tc>
        <w:tc>
          <w:tcPr>
            <w:tcW w:w="2268" w:type="dxa"/>
            <w:shd w:val="clear" w:color="auto" w:fill="D7FFAB"/>
          </w:tcPr>
          <w:p w:rsidR="00A75224" w:rsidRPr="00BB0889" w:rsidRDefault="00A75224" w:rsidP="00A75224">
            <w:pPr>
              <w:spacing w:line="276" w:lineRule="auto"/>
              <w:jc w:val="center"/>
              <w:rPr>
                <w:rFonts w:asciiTheme="majorHAnsi" w:eastAsia="Times New Roman" w:hAnsiTheme="majorHAnsi" w:cs="Times New Roman"/>
                <w:b/>
                <w:color w:val="000000" w:themeColor="text1"/>
                <w:sz w:val="20"/>
                <w:szCs w:val="22"/>
                <w:lang w:val="en-GB" w:eastAsia="en-US"/>
              </w:rPr>
            </w:pPr>
            <w:r w:rsidRPr="00BB0889">
              <w:rPr>
                <w:rFonts w:asciiTheme="majorHAnsi" w:eastAsia="Times New Roman" w:hAnsiTheme="majorHAnsi" w:cs="Times New Roman"/>
                <w:b/>
                <w:color w:val="000000" w:themeColor="text1"/>
                <w:sz w:val="20"/>
                <w:szCs w:val="22"/>
                <w:lang w:val="en-GB" w:eastAsia="en-US"/>
              </w:rPr>
              <w:t>Mitigation</w:t>
            </w:r>
          </w:p>
        </w:tc>
      </w:tr>
      <w:tr w:rsidR="00A75224" w:rsidRPr="00BB0889" w:rsidTr="00A75224">
        <w:tc>
          <w:tcPr>
            <w:tcW w:w="2268" w:type="dxa"/>
          </w:tcPr>
          <w:p w:rsidR="00A75224" w:rsidRPr="00A25E8B" w:rsidRDefault="00A25E8B" w:rsidP="00A25E8B">
            <w:pPr>
              <w:spacing w:line="276" w:lineRule="auto"/>
              <w:rPr>
                <w:rFonts w:asciiTheme="majorHAnsi" w:eastAsia="Times New Roman" w:hAnsiTheme="majorHAnsi" w:cs="Times New Roman"/>
                <w:color w:val="000000" w:themeColor="text1"/>
                <w:sz w:val="20"/>
                <w:szCs w:val="22"/>
                <w:lang w:val="en-GB" w:eastAsia="en-US"/>
              </w:rPr>
            </w:pPr>
            <w:r>
              <w:rPr>
                <w:rFonts w:asciiTheme="majorHAnsi" w:eastAsia="Times New Roman" w:hAnsiTheme="majorHAnsi" w:cs="Times New Roman"/>
                <w:color w:val="000000" w:themeColor="text1"/>
                <w:sz w:val="20"/>
                <w:szCs w:val="22"/>
                <w:lang w:val="en-GB" w:eastAsia="en-US"/>
              </w:rPr>
              <w:t>Low quality of initial info and knowledge</w:t>
            </w:r>
          </w:p>
        </w:tc>
        <w:tc>
          <w:tcPr>
            <w:tcW w:w="2268" w:type="dxa"/>
          </w:tcPr>
          <w:p w:rsidR="00A75224" w:rsidRPr="00A25E8B" w:rsidRDefault="00A25E8B" w:rsidP="00A75224">
            <w:pPr>
              <w:spacing w:line="276" w:lineRule="auto"/>
              <w:rPr>
                <w:rFonts w:asciiTheme="majorHAnsi" w:eastAsia="Times New Roman" w:hAnsiTheme="majorHAnsi" w:cs="Times New Roman"/>
                <w:color w:val="000000" w:themeColor="text1"/>
                <w:sz w:val="20"/>
                <w:szCs w:val="22"/>
                <w:lang w:val="en-GB" w:eastAsia="en-US"/>
              </w:rPr>
            </w:pPr>
            <w:r>
              <w:rPr>
                <w:rFonts w:asciiTheme="majorHAnsi" w:eastAsia="Times New Roman" w:hAnsiTheme="majorHAnsi" w:cs="Times New Roman"/>
                <w:color w:val="000000" w:themeColor="text1"/>
                <w:sz w:val="20"/>
                <w:szCs w:val="22"/>
                <w:lang w:val="en-GB" w:eastAsia="en-US"/>
              </w:rPr>
              <w:t>Impact on start-up baselines</w:t>
            </w:r>
          </w:p>
        </w:tc>
        <w:tc>
          <w:tcPr>
            <w:tcW w:w="2268" w:type="dxa"/>
          </w:tcPr>
          <w:p w:rsidR="00A75224" w:rsidRPr="00BB0889" w:rsidRDefault="00A25E8B" w:rsidP="00A75224">
            <w:pPr>
              <w:spacing w:line="276" w:lineRule="auto"/>
              <w:rPr>
                <w:rFonts w:asciiTheme="majorHAnsi" w:eastAsia="Times New Roman" w:hAnsiTheme="majorHAnsi" w:cs="Times New Roman"/>
                <w:i/>
                <w:color w:val="000000" w:themeColor="text1"/>
                <w:sz w:val="20"/>
                <w:szCs w:val="22"/>
                <w:lang w:val="en-GB" w:eastAsia="en-US"/>
              </w:rPr>
            </w:pPr>
            <w:r>
              <w:rPr>
                <w:rFonts w:asciiTheme="majorHAnsi" w:eastAsia="Times New Roman" w:hAnsiTheme="majorHAnsi" w:cs="Times New Roman"/>
                <w:i/>
                <w:color w:val="000000" w:themeColor="text1"/>
                <w:sz w:val="20"/>
                <w:szCs w:val="22"/>
                <w:lang w:val="en-GB" w:eastAsia="en-US"/>
              </w:rPr>
              <w:t>Low</w:t>
            </w:r>
          </w:p>
        </w:tc>
        <w:tc>
          <w:tcPr>
            <w:tcW w:w="2268" w:type="dxa"/>
          </w:tcPr>
          <w:p w:rsidR="00A75224" w:rsidRPr="00A25E8B" w:rsidRDefault="00A25E8B" w:rsidP="00A75224">
            <w:pPr>
              <w:spacing w:line="276" w:lineRule="auto"/>
              <w:rPr>
                <w:rFonts w:asciiTheme="majorHAnsi" w:eastAsia="Times New Roman" w:hAnsiTheme="majorHAnsi" w:cs="Times New Roman"/>
                <w:color w:val="000000" w:themeColor="text1"/>
                <w:sz w:val="20"/>
                <w:szCs w:val="22"/>
                <w:lang w:val="en-GB" w:eastAsia="en-US"/>
              </w:rPr>
            </w:pPr>
            <w:r>
              <w:rPr>
                <w:rFonts w:asciiTheme="majorHAnsi" w:eastAsia="Times New Roman" w:hAnsiTheme="majorHAnsi" w:cs="Times New Roman"/>
                <w:color w:val="000000" w:themeColor="text1"/>
                <w:sz w:val="20"/>
                <w:szCs w:val="22"/>
                <w:lang w:val="en-GB" w:eastAsia="en-US"/>
              </w:rPr>
              <w:t>additional days allowed for knowledge baselining</w:t>
            </w:r>
          </w:p>
        </w:tc>
      </w:tr>
      <w:tr w:rsidR="00A25E8B" w:rsidRPr="00BB0889" w:rsidTr="00A75224">
        <w:tc>
          <w:tcPr>
            <w:tcW w:w="2268" w:type="dxa"/>
          </w:tcPr>
          <w:p w:rsidR="00A25E8B" w:rsidRPr="008F1E8B" w:rsidRDefault="008F1E8B" w:rsidP="008F1E8B">
            <w:pPr>
              <w:tabs>
                <w:tab w:val="right" w:pos="2052"/>
              </w:tabs>
              <w:spacing w:line="276" w:lineRule="auto"/>
              <w:rPr>
                <w:rFonts w:asciiTheme="majorHAnsi" w:eastAsia="Times New Roman" w:hAnsiTheme="majorHAnsi" w:cs="Times New Roman"/>
                <w:color w:val="000000" w:themeColor="text1"/>
                <w:sz w:val="20"/>
                <w:szCs w:val="22"/>
                <w:lang w:val="en-GB" w:eastAsia="en-US"/>
              </w:rPr>
            </w:pPr>
            <w:r>
              <w:rPr>
                <w:rFonts w:asciiTheme="majorHAnsi" w:eastAsia="Times New Roman" w:hAnsiTheme="majorHAnsi" w:cs="Times New Roman"/>
                <w:color w:val="000000" w:themeColor="text1"/>
                <w:sz w:val="20"/>
                <w:szCs w:val="22"/>
                <w:lang w:val="en-GB" w:eastAsia="en-US"/>
              </w:rPr>
              <w:t>Connecting</w:t>
            </w:r>
            <w:r w:rsidRPr="008F1E8B">
              <w:rPr>
                <w:rFonts w:asciiTheme="majorHAnsi" w:eastAsia="Times New Roman" w:hAnsiTheme="majorHAnsi" w:cs="Times New Roman"/>
                <w:color w:val="000000" w:themeColor="text1"/>
                <w:sz w:val="20"/>
                <w:szCs w:val="22"/>
                <w:lang w:val="en-GB" w:eastAsia="en-US"/>
              </w:rPr>
              <w:t xml:space="preserve"> with </w:t>
            </w:r>
            <w:r>
              <w:rPr>
                <w:rFonts w:asciiTheme="majorHAnsi" w:eastAsia="Times New Roman" w:hAnsiTheme="majorHAnsi" w:cs="Times New Roman"/>
                <w:color w:val="000000" w:themeColor="text1"/>
                <w:sz w:val="20"/>
                <w:szCs w:val="22"/>
                <w:lang w:val="en-GB" w:eastAsia="en-US"/>
              </w:rPr>
              <w:t>regional stakeholders (evidenced in response planning)</w:t>
            </w:r>
            <w:r w:rsidRPr="008F1E8B">
              <w:rPr>
                <w:rFonts w:asciiTheme="majorHAnsi" w:eastAsia="Times New Roman" w:hAnsiTheme="majorHAnsi" w:cs="Times New Roman"/>
                <w:color w:val="000000" w:themeColor="text1"/>
                <w:sz w:val="20"/>
                <w:szCs w:val="22"/>
                <w:lang w:val="en-GB" w:eastAsia="en-US"/>
              </w:rPr>
              <w:tab/>
            </w:r>
          </w:p>
        </w:tc>
        <w:tc>
          <w:tcPr>
            <w:tcW w:w="2268" w:type="dxa"/>
          </w:tcPr>
          <w:p w:rsidR="00A25E8B" w:rsidRPr="008F1E8B" w:rsidRDefault="008F1E8B" w:rsidP="00A25E8B">
            <w:pPr>
              <w:spacing w:line="276" w:lineRule="auto"/>
              <w:rPr>
                <w:rFonts w:asciiTheme="majorHAnsi" w:eastAsia="Times New Roman" w:hAnsiTheme="majorHAnsi" w:cs="Times New Roman"/>
                <w:color w:val="000000" w:themeColor="text1"/>
                <w:sz w:val="20"/>
                <w:szCs w:val="22"/>
                <w:lang w:val="en-GB" w:eastAsia="en-US"/>
              </w:rPr>
            </w:pPr>
            <w:r>
              <w:rPr>
                <w:rFonts w:asciiTheme="majorHAnsi" w:eastAsia="Times New Roman" w:hAnsiTheme="majorHAnsi" w:cs="Times New Roman"/>
                <w:color w:val="000000" w:themeColor="text1"/>
                <w:sz w:val="20"/>
                <w:szCs w:val="22"/>
                <w:lang w:val="en-GB" w:eastAsia="en-US"/>
              </w:rPr>
              <w:t>Pushback on Workshop dates</w:t>
            </w:r>
          </w:p>
        </w:tc>
        <w:tc>
          <w:tcPr>
            <w:tcW w:w="2268" w:type="dxa"/>
          </w:tcPr>
          <w:p w:rsidR="00A25E8B" w:rsidRPr="00BB0889" w:rsidRDefault="008F1E8B" w:rsidP="00A25E8B">
            <w:pPr>
              <w:spacing w:line="276" w:lineRule="auto"/>
              <w:rPr>
                <w:rFonts w:asciiTheme="majorHAnsi" w:eastAsia="Times New Roman" w:hAnsiTheme="majorHAnsi" w:cs="Times New Roman"/>
                <w:i/>
                <w:color w:val="000000" w:themeColor="text1"/>
                <w:sz w:val="20"/>
                <w:szCs w:val="22"/>
                <w:lang w:val="en-GB" w:eastAsia="en-US"/>
              </w:rPr>
            </w:pPr>
            <w:r>
              <w:rPr>
                <w:rFonts w:asciiTheme="majorHAnsi" w:eastAsia="Times New Roman" w:hAnsiTheme="majorHAnsi" w:cs="Times New Roman"/>
                <w:i/>
                <w:color w:val="000000" w:themeColor="text1"/>
                <w:sz w:val="20"/>
                <w:szCs w:val="22"/>
                <w:lang w:val="en-GB" w:eastAsia="en-US"/>
              </w:rPr>
              <w:t>Low</w:t>
            </w:r>
          </w:p>
        </w:tc>
        <w:tc>
          <w:tcPr>
            <w:tcW w:w="2268" w:type="dxa"/>
          </w:tcPr>
          <w:p w:rsidR="00A25E8B" w:rsidRPr="00A25E8B" w:rsidRDefault="008F1E8B">
            <w:r>
              <w:rPr>
                <w:rFonts w:asciiTheme="majorHAnsi" w:eastAsia="Times New Roman" w:hAnsiTheme="majorHAnsi" w:cs="Times New Roman"/>
                <w:color w:val="000000" w:themeColor="text1"/>
                <w:sz w:val="20"/>
                <w:szCs w:val="22"/>
                <w:lang w:val="en-GB" w:eastAsia="en-US"/>
              </w:rPr>
              <w:t>Regional and national governments are key stakeholders; work directly through them and particularly NDE</w:t>
            </w:r>
          </w:p>
        </w:tc>
      </w:tr>
      <w:tr w:rsidR="00A25E8B" w:rsidRPr="00BB0889" w:rsidTr="00A75224">
        <w:tc>
          <w:tcPr>
            <w:tcW w:w="2268" w:type="dxa"/>
          </w:tcPr>
          <w:p w:rsidR="00A25E8B" w:rsidRPr="008F1E8B" w:rsidRDefault="00FC78AC" w:rsidP="00A25E8B">
            <w:pPr>
              <w:spacing w:line="276" w:lineRule="auto"/>
              <w:rPr>
                <w:rFonts w:asciiTheme="majorHAnsi" w:eastAsia="Times New Roman" w:hAnsiTheme="majorHAnsi" w:cs="Times New Roman"/>
                <w:color w:val="000000" w:themeColor="text1"/>
                <w:sz w:val="20"/>
                <w:szCs w:val="22"/>
                <w:lang w:val="en-GB" w:eastAsia="en-US"/>
              </w:rPr>
            </w:pPr>
            <w:r>
              <w:rPr>
                <w:rFonts w:asciiTheme="majorHAnsi" w:eastAsia="Times New Roman" w:hAnsiTheme="majorHAnsi" w:cs="Times New Roman"/>
                <w:color w:val="000000" w:themeColor="text1"/>
                <w:sz w:val="20"/>
                <w:szCs w:val="22"/>
                <w:lang w:val="en-GB" w:eastAsia="en-US"/>
              </w:rPr>
              <w:t>Workshop execution - translators, documentation</w:t>
            </w:r>
          </w:p>
        </w:tc>
        <w:tc>
          <w:tcPr>
            <w:tcW w:w="2268" w:type="dxa"/>
          </w:tcPr>
          <w:p w:rsidR="00A25E8B" w:rsidRPr="008F1E8B" w:rsidRDefault="00FC78AC" w:rsidP="00A25E8B">
            <w:pPr>
              <w:spacing w:line="276" w:lineRule="auto"/>
              <w:rPr>
                <w:rFonts w:asciiTheme="majorHAnsi" w:eastAsia="Times New Roman" w:hAnsiTheme="majorHAnsi" w:cs="Times New Roman"/>
                <w:color w:val="000000" w:themeColor="text1"/>
                <w:sz w:val="20"/>
                <w:szCs w:val="22"/>
                <w:lang w:val="en-GB" w:eastAsia="en-US"/>
              </w:rPr>
            </w:pPr>
            <w:r>
              <w:rPr>
                <w:rFonts w:asciiTheme="majorHAnsi" w:eastAsia="Times New Roman" w:hAnsiTheme="majorHAnsi" w:cs="Times New Roman"/>
                <w:color w:val="000000" w:themeColor="text1"/>
                <w:sz w:val="20"/>
                <w:szCs w:val="22"/>
                <w:lang w:val="en-GB" w:eastAsia="en-US"/>
              </w:rPr>
              <w:t>Effectiveness of technical content</w:t>
            </w:r>
          </w:p>
        </w:tc>
        <w:tc>
          <w:tcPr>
            <w:tcW w:w="2268" w:type="dxa"/>
          </w:tcPr>
          <w:p w:rsidR="00A25E8B" w:rsidRPr="00BB0889" w:rsidRDefault="00FC78AC" w:rsidP="00A25E8B">
            <w:pPr>
              <w:spacing w:line="276" w:lineRule="auto"/>
              <w:rPr>
                <w:rFonts w:asciiTheme="majorHAnsi" w:eastAsia="Times New Roman" w:hAnsiTheme="majorHAnsi" w:cs="Times New Roman"/>
                <w:i/>
                <w:color w:val="000000" w:themeColor="text1"/>
                <w:sz w:val="20"/>
                <w:szCs w:val="22"/>
                <w:lang w:val="en-GB" w:eastAsia="en-US"/>
              </w:rPr>
            </w:pPr>
            <w:r>
              <w:rPr>
                <w:rFonts w:asciiTheme="majorHAnsi" w:eastAsia="Times New Roman" w:hAnsiTheme="majorHAnsi" w:cs="Times New Roman"/>
                <w:i/>
                <w:color w:val="000000" w:themeColor="text1"/>
                <w:sz w:val="20"/>
                <w:szCs w:val="22"/>
                <w:lang w:val="en-GB" w:eastAsia="en-US"/>
              </w:rPr>
              <w:t>Medium</w:t>
            </w:r>
          </w:p>
        </w:tc>
        <w:tc>
          <w:tcPr>
            <w:tcW w:w="2268" w:type="dxa"/>
          </w:tcPr>
          <w:p w:rsidR="00FC78AC" w:rsidRDefault="00FC78AC">
            <w:pPr>
              <w:rPr>
                <w:rFonts w:asciiTheme="majorHAnsi" w:eastAsia="Times New Roman" w:hAnsiTheme="majorHAnsi" w:cs="Times New Roman"/>
                <w:color w:val="000000" w:themeColor="text1"/>
                <w:sz w:val="20"/>
                <w:szCs w:val="22"/>
                <w:lang w:val="en-GB" w:eastAsia="en-US"/>
              </w:rPr>
            </w:pPr>
            <w:r>
              <w:rPr>
                <w:rFonts w:asciiTheme="majorHAnsi" w:eastAsia="Times New Roman" w:hAnsiTheme="majorHAnsi" w:cs="Times New Roman"/>
                <w:color w:val="000000" w:themeColor="text1"/>
                <w:sz w:val="20"/>
                <w:szCs w:val="22"/>
                <w:lang w:val="en-GB" w:eastAsia="en-US"/>
              </w:rPr>
              <w:t>Local language expert</w:t>
            </w:r>
          </w:p>
          <w:p w:rsidR="00A25E8B" w:rsidRPr="00A25E8B" w:rsidRDefault="00A25E8B"/>
        </w:tc>
      </w:tr>
      <w:tr w:rsidR="00FC78AC" w:rsidRPr="00BB0889" w:rsidTr="00A75224">
        <w:tc>
          <w:tcPr>
            <w:tcW w:w="2268" w:type="dxa"/>
          </w:tcPr>
          <w:p w:rsidR="00FC78AC" w:rsidRDefault="00FC78AC" w:rsidP="00A25E8B">
            <w:pPr>
              <w:spacing w:line="276" w:lineRule="auto"/>
              <w:rPr>
                <w:rFonts w:asciiTheme="majorHAnsi" w:eastAsia="Times New Roman" w:hAnsiTheme="majorHAnsi" w:cs="Times New Roman"/>
                <w:color w:val="000000" w:themeColor="text1"/>
                <w:sz w:val="20"/>
                <w:szCs w:val="22"/>
                <w:lang w:val="en-GB" w:eastAsia="en-US"/>
              </w:rPr>
            </w:pPr>
            <w:r>
              <w:rPr>
                <w:rFonts w:asciiTheme="majorHAnsi" w:eastAsia="Times New Roman" w:hAnsiTheme="majorHAnsi" w:cs="Times New Roman"/>
                <w:color w:val="000000" w:themeColor="text1"/>
                <w:sz w:val="20"/>
                <w:szCs w:val="22"/>
                <w:lang w:val="en-GB" w:eastAsia="en-US"/>
              </w:rPr>
              <w:t>Scheduling drags</w:t>
            </w:r>
          </w:p>
        </w:tc>
        <w:tc>
          <w:tcPr>
            <w:tcW w:w="2268" w:type="dxa"/>
          </w:tcPr>
          <w:p w:rsidR="00FC78AC" w:rsidRDefault="00FC78AC" w:rsidP="00A25E8B">
            <w:pPr>
              <w:spacing w:line="276" w:lineRule="auto"/>
              <w:rPr>
                <w:rFonts w:asciiTheme="majorHAnsi" w:eastAsia="Times New Roman" w:hAnsiTheme="majorHAnsi" w:cs="Times New Roman"/>
                <w:color w:val="000000" w:themeColor="text1"/>
                <w:sz w:val="20"/>
                <w:szCs w:val="22"/>
                <w:lang w:val="en-GB" w:eastAsia="en-US"/>
              </w:rPr>
            </w:pPr>
            <w:r>
              <w:rPr>
                <w:rFonts w:asciiTheme="majorHAnsi" w:eastAsia="Times New Roman" w:hAnsiTheme="majorHAnsi" w:cs="Times New Roman"/>
                <w:color w:val="000000" w:themeColor="text1"/>
                <w:sz w:val="20"/>
                <w:szCs w:val="22"/>
                <w:lang w:val="en-GB" w:eastAsia="en-US"/>
              </w:rPr>
              <w:t>Deliverable delays</w:t>
            </w:r>
          </w:p>
        </w:tc>
        <w:tc>
          <w:tcPr>
            <w:tcW w:w="2268" w:type="dxa"/>
          </w:tcPr>
          <w:p w:rsidR="00FC78AC" w:rsidRDefault="00FC78AC" w:rsidP="00A25E8B">
            <w:pPr>
              <w:spacing w:line="276" w:lineRule="auto"/>
              <w:rPr>
                <w:rFonts w:asciiTheme="majorHAnsi" w:eastAsia="Times New Roman" w:hAnsiTheme="majorHAnsi" w:cs="Times New Roman"/>
                <w:i/>
                <w:color w:val="000000" w:themeColor="text1"/>
                <w:sz w:val="20"/>
                <w:szCs w:val="22"/>
                <w:lang w:val="en-GB" w:eastAsia="en-US"/>
              </w:rPr>
            </w:pPr>
            <w:r>
              <w:rPr>
                <w:rFonts w:asciiTheme="majorHAnsi" w:eastAsia="Times New Roman" w:hAnsiTheme="majorHAnsi" w:cs="Times New Roman"/>
                <w:i/>
                <w:color w:val="000000" w:themeColor="text1"/>
                <w:sz w:val="20"/>
                <w:szCs w:val="22"/>
                <w:lang w:val="en-GB" w:eastAsia="en-US"/>
              </w:rPr>
              <w:t>Low</w:t>
            </w:r>
          </w:p>
        </w:tc>
        <w:tc>
          <w:tcPr>
            <w:tcW w:w="2268" w:type="dxa"/>
          </w:tcPr>
          <w:p w:rsidR="00FC78AC" w:rsidRDefault="00FC78AC">
            <w:pPr>
              <w:rPr>
                <w:rFonts w:asciiTheme="majorHAnsi" w:eastAsia="Times New Roman" w:hAnsiTheme="majorHAnsi" w:cs="Times New Roman"/>
                <w:color w:val="000000" w:themeColor="text1"/>
                <w:sz w:val="20"/>
                <w:szCs w:val="22"/>
                <w:lang w:val="en-GB" w:eastAsia="en-US"/>
              </w:rPr>
            </w:pPr>
            <w:r>
              <w:rPr>
                <w:rFonts w:asciiTheme="majorHAnsi" w:eastAsia="Times New Roman" w:hAnsiTheme="majorHAnsi" w:cs="Times New Roman"/>
                <w:color w:val="000000" w:themeColor="text1"/>
                <w:sz w:val="20"/>
                <w:szCs w:val="22"/>
                <w:lang w:val="en-GB" w:eastAsia="en-US"/>
              </w:rPr>
              <w:t>Strong project management</w:t>
            </w:r>
            <w:r w:rsidR="00B06402">
              <w:rPr>
                <w:rFonts w:asciiTheme="majorHAnsi" w:eastAsia="Times New Roman" w:hAnsiTheme="majorHAnsi" w:cs="Times New Roman"/>
                <w:color w:val="000000" w:themeColor="text1"/>
                <w:sz w:val="20"/>
                <w:szCs w:val="22"/>
                <w:lang w:val="en-GB" w:eastAsia="en-US"/>
              </w:rPr>
              <w:t>, sufficient staffing</w:t>
            </w:r>
            <w:r>
              <w:rPr>
                <w:rFonts w:asciiTheme="majorHAnsi" w:eastAsia="Times New Roman" w:hAnsiTheme="majorHAnsi" w:cs="Times New Roman"/>
                <w:color w:val="000000" w:themeColor="text1"/>
                <w:sz w:val="20"/>
                <w:szCs w:val="22"/>
                <w:lang w:val="en-GB" w:eastAsia="en-US"/>
              </w:rPr>
              <w:t xml:space="preserve"> and </w:t>
            </w:r>
            <w:r w:rsidRPr="00A25E8B">
              <w:rPr>
                <w:rFonts w:asciiTheme="majorHAnsi" w:eastAsia="Times New Roman" w:hAnsiTheme="majorHAnsi" w:cs="Times New Roman"/>
                <w:color w:val="000000" w:themeColor="text1"/>
                <w:sz w:val="20"/>
                <w:szCs w:val="22"/>
                <w:lang w:val="en-GB" w:eastAsia="en-US"/>
              </w:rPr>
              <w:t>root cause analysis</w:t>
            </w:r>
            <w:r>
              <w:rPr>
                <w:rFonts w:asciiTheme="majorHAnsi" w:eastAsia="Times New Roman" w:hAnsiTheme="majorHAnsi" w:cs="Times New Roman"/>
                <w:color w:val="000000" w:themeColor="text1"/>
                <w:sz w:val="20"/>
                <w:szCs w:val="22"/>
                <w:lang w:val="en-GB" w:eastAsia="en-US"/>
              </w:rPr>
              <w:t xml:space="preserve"> tools</w:t>
            </w:r>
          </w:p>
        </w:tc>
      </w:tr>
    </w:tbl>
    <w:p w:rsidR="00DA60FA" w:rsidRPr="00861077" w:rsidRDefault="00A75224" w:rsidP="00DA60FA">
      <w:pPr>
        <w:spacing w:after="0" w:line="276" w:lineRule="auto"/>
        <w:rPr>
          <w:rFonts w:ascii="Times New Roman" w:hAnsi="Times New Roman" w:cs="Times New Roman"/>
          <w:i/>
          <w:color w:val="000000" w:themeColor="text1"/>
          <w:sz w:val="22"/>
          <w:szCs w:val="22"/>
          <w:lang w:val="en-GB"/>
        </w:rPr>
      </w:pPr>
      <w:r w:rsidRPr="00861077">
        <w:rPr>
          <w:rFonts w:ascii="Times New Roman" w:hAnsi="Times New Roman" w:cs="Times New Roman"/>
          <w:i/>
          <w:color w:val="000000" w:themeColor="text1"/>
          <w:sz w:val="22"/>
          <w:szCs w:val="22"/>
          <w:lang w:val="en-GB"/>
        </w:rPr>
        <w:t xml:space="preserve"> </w:t>
      </w:r>
      <w:r w:rsidR="002815D8" w:rsidRPr="00861077">
        <w:rPr>
          <w:rFonts w:ascii="Times New Roman" w:hAnsi="Times New Roman" w:cs="Times New Roman"/>
          <w:i/>
          <w:color w:val="000000" w:themeColor="text1"/>
          <w:sz w:val="22"/>
          <w:szCs w:val="22"/>
          <w:lang w:val="en-GB"/>
        </w:rPr>
        <w:t>Identify risks that could jeopardize the realization of project outcomes and expected impacts, their probability and how the assistance will mitigate these perceived risks.</w:t>
      </w:r>
    </w:p>
    <w:p w:rsidR="00DA60FA" w:rsidRPr="00861077" w:rsidRDefault="00DA60FA" w:rsidP="00DA60FA">
      <w:pPr>
        <w:spacing w:after="0" w:line="276" w:lineRule="auto"/>
        <w:rPr>
          <w:rFonts w:ascii="Times New Roman" w:hAnsi="Times New Roman" w:cs="Times New Roman"/>
          <w:b/>
          <w:color w:val="000000" w:themeColor="text1"/>
          <w:sz w:val="22"/>
          <w:szCs w:val="22"/>
          <w:lang w:val="en-GB"/>
        </w:rPr>
      </w:pPr>
    </w:p>
    <w:p w:rsidR="003A145C" w:rsidRDefault="003A145C" w:rsidP="002815D8">
      <w:pPr>
        <w:pStyle w:val="ListParagraph"/>
        <w:spacing w:after="0" w:line="276" w:lineRule="auto"/>
        <w:rPr>
          <w:rFonts w:ascii="Times New Roman" w:hAnsi="Times New Roman" w:cs="Times New Roman"/>
          <w:b/>
          <w:color w:val="000000" w:themeColor="text1"/>
          <w:sz w:val="22"/>
          <w:szCs w:val="22"/>
          <w:lang w:val="en-GB"/>
        </w:rPr>
      </w:pPr>
    </w:p>
    <w:p w:rsidR="002815D8" w:rsidRPr="00861077" w:rsidRDefault="00DA60FA" w:rsidP="002815D8">
      <w:pPr>
        <w:pStyle w:val="ListParagraph"/>
        <w:spacing w:after="0" w:line="276" w:lineRule="auto"/>
        <w:rPr>
          <w:rFonts w:ascii="Times New Roman" w:hAnsi="Times New Roman" w:cs="Times New Roman"/>
          <w:b/>
          <w:color w:val="000000" w:themeColor="text1"/>
          <w:sz w:val="22"/>
          <w:szCs w:val="22"/>
          <w:lang w:val="en-GB"/>
        </w:rPr>
      </w:pPr>
      <w:r w:rsidRPr="00861077">
        <w:rPr>
          <w:rFonts w:ascii="Times New Roman" w:hAnsi="Times New Roman" w:cs="Times New Roman"/>
          <w:b/>
          <w:color w:val="000000" w:themeColor="text1"/>
          <w:sz w:val="22"/>
          <w:szCs w:val="22"/>
          <w:lang w:val="en-GB"/>
        </w:rPr>
        <w:t>2.9</w:t>
      </w:r>
      <w:r w:rsidR="002815D8" w:rsidRPr="00861077">
        <w:rPr>
          <w:rFonts w:ascii="Times New Roman" w:hAnsi="Times New Roman" w:cs="Times New Roman"/>
          <w:b/>
          <w:color w:val="000000" w:themeColor="text1"/>
          <w:sz w:val="22"/>
          <w:szCs w:val="22"/>
          <w:lang w:val="en-GB"/>
        </w:rPr>
        <w:t xml:space="preserve"> Monitoring and Reporting</w:t>
      </w:r>
    </w:p>
    <w:p w:rsidR="002815D8" w:rsidRPr="00861077" w:rsidRDefault="002815D8" w:rsidP="002815D8">
      <w:pPr>
        <w:spacing w:after="0" w:line="276" w:lineRule="auto"/>
        <w:rPr>
          <w:rFonts w:ascii="Times New Roman" w:hAnsi="Times New Roman" w:cs="Times New Roman"/>
          <w:i/>
          <w:color w:val="000000" w:themeColor="text1"/>
          <w:sz w:val="22"/>
          <w:szCs w:val="22"/>
          <w:lang w:val="en-GB"/>
        </w:rPr>
      </w:pPr>
    </w:p>
    <w:p w:rsidR="002815D8" w:rsidRDefault="002815D8" w:rsidP="002815D8">
      <w:pPr>
        <w:spacing w:after="0" w:line="276" w:lineRule="auto"/>
        <w:rPr>
          <w:rFonts w:ascii="Times New Roman" w:hAnsi="Times New Roman" w:cs="Times New Roman"/>
          <w:i/>
          <w:color w:val="000000" w:themeColor="text1"/>
          <w:sz w:val="22"/>
          <w:szCs w:val="22"/>
          <w:lang w:val="en-GB"/>
        </w:rPr>
      </w:pPr>
      <w:r w:rsidRPr="00861077">
        <w:rPr>
          <w:rFonts w:ascii="Times New Roman" w:hAnsi="Times New Roman" w:cs="Times New Roman"/>
          <w:i/>
          <w:color w:val="000000" w:themeColor="text1"/>
          <w:sz w:val="22"/>
          <w:szCs w:val="22"/>
          <w:lang w:val="en-GB"/>
        </w:rPr>
        <w:t>Provide information on how the monitoring and reporting for the project will be constituted.</w:t>
      </w:r>
    </w:p>
    <w:p w:rsidR="003A145C" w:rsidRDefault="003A145C" w:rsidP="002815D8">
      <w:pPr>
        <w:spacing w:after="0" w:line="276" w:lineRule="auto"/>
        <w:rPr>
          <w:rFonts w:ascii="Times New Roman" w:hAnsi="Times New Roman" w:cs="Times New Roman"/>
          <w:i/>
          <w:color w:val="000000" w:themeColor="text1"/>
          <w:sz w:val="22"/>
          <w:szCs w:val="22"/>
          <w:lang w:val="en-GB"/>
        </w:rPr>
      </w:pPr>
    </w:p>
    <w:p w:rsidR="003A145C" w:rsidRDefault="003A145C" w:rsidP="003A145C">
      <w:pPr>
        <w:pStyle w:val="ListBullet"/>
        <w:rPr>
          <w:rFonts w:asciiTheme="majorHAnsi" w:hAnsiTheme="majorHAnsi"/>
          <w:lang w:val="en-GB"/>
        </w:rPr>
      </w:pPr>
      <w:r w:rsidRPr="003A145C">
        <w:rPr>
          <w:rFonts w:asciiTheme="majorHAnsi" w:hAnsiTheme="majorHAnsi"/>
          <w:lang w:val="en-GB"/>
        </w:rPr>
        <w:t>The project</w:t>
      </w:r>
      <w:r>
        <w:rPr>
          <w:rFonts w:asciiTheme="majorHAnsi" w:hAnsiTheme="majorHAnsi"/>
          <w:lang w:val="en-GB"/>
        </w:rPr>
        <w:t xml:space="preserve"> is purposefully compartmentalised into micro-stages in order to effectively monitor performance in phases</w:t>
      </w:r>
    </w:p>
    <w:p w:rsidR="00DD3A20" w:rsidRDefault="00DD3A20" w:rsidP="003A145C">
      <w:pPr>
        <w:pStyle w:val="ListBullet"/>
        <w:rPr>
          <w:rFonts w:asciiTheme="majorHAnsi" w:hAnsiTheme="majorHAnsi"/>
          <w:lang w:val="en-GB"/>
        </w:rPr>
      </w:pPr>
      <w:r>
        <w:rPr>
          <w:rFonts w:asciiTheme="majorHAnsi" w:hAnsiTheme="majorHAnsi"/>
          <w:lang w:val="en-GB"/>
        </w:rPr>
        <w:t>GIZ has developed a measurement tool for EE in Albania. This should be consulted in detail</w:t>
      </w:r>
    </w:p>
    <w:p w:rsidR="00DD3A20" w:rsidRDefault="00DD3A20" w:rsidP="003A145C">
      <w:pPr>
        <w:pStyle w:val="ListBullet"/>
        <w:rPr>
          <w:rFonts w:asciiTheme="majorHAnsi" w:hAnsiTheme="majorHAnsi"/>
          <w:lang w:val="en-GB"/>
        </w:rPr>
      </w:pPr>
      <w:r>
        <w:rPr>
          <w:rFonts w:asciiTheme="majorHAnsi" w:hAnsiTheme="majorHAnsi"/>
          <w:lang w:val="en-GB"/>
        </w:rPr>
        <w:t>This is a qualitative project and impact on practitioners will be measured as opposed to impact on EE uptake indicators</w:t>
      </w:r>
    </w:p>
    <w:p w:rsidR="00DD3A20" w:rsidRDefault="002E1A57" w:rsidP="003A145C">
      <w:pPr>
        <w:pStyle w:val="ListBullet"/>
        <w:rPr>
          <w:rFonts w:asciiTheme="majorHAnsi" w:hAnsiTheme="majorHAnsi"/>
          <w:lang w:val="en-GB"/>
        </w:rPr>
      </w:pPr>
      <w:r>
        <w:rPr>
          <w:rFonts w:asciiTheme="majorHAnsi" w:hAnsiTheme="majorHAnsi"/>
          <w:lang w:val="en-GB"/>
        </w:rPr>
        <w:t xml:space="preserve">See </w:t>
      </w:r>
      <w:proofErr w:type="spellStart"/>
      <w:r>
        <w:rPr>
          <w:rFonts w:asciiTheme="majorHAnsi" w:hAnsiTheme="majorHAnsi"/>
          <w:lang w:val="en-GB"/>
        </w:rPr>
        <w:t>Logframe</w:t>
      </w:r>
      <w:proofErr w:type="spellEnd"/>
      <w:r>
        <w:rPr>
          <w:rFonts w:asciiTheme="majorHAnsi" w:hAnsiTheme="majorHAnsi"/>
          <w:lang w:val="en-GB"/>
        </w:rPr>
        <w:t xml:space="preserve"> Annex 1</w:t>
      </w:r>
    </w:p>
    <w:p w:rsidR="00DD3A20" w:rsidRDefault="008311E2" w:rsidP="00DD3A20">
      <w:pPr>
        <w:pStyle w:val="ListBullet"/>
        <w:numPr>
          <w:ilvl w:val="0"/>
          <w:numId w:val="0"/>
        </w:numPr>
        <w:ind w:left="720" w:hanging="360"/>
        <w:rPr>
          <w:rFonts w:asciiTheme="majorHAnsi" w:hAnsiTheme="majorHAnsi"/>
          <w:lang w:val="en-GB"/>
        </w:rPr>
      </w:pPr>
      <w:r>
        <w:rPr>
          <w:rFonts w:asciiTheme="majorHAnsi" w:hAnsiTheme="majorHAnsi"/>
          <w:noProof/>
          <w:lang w:eastAsia="en-US"/>
        </w:rPr>
        <mc:AlternateContent>
          <mc:Choice Requires="wps">
            <w:drawing>
              <wp:anchor distT="0" distB="0" distL="114300" distR="114300" simplePos="0" relativeHeight="251671552" behindDoc="0" locked="0" layoutInCell="1" allowOverlap="1" wp14:anchorId="246BA21E" wp14:editId="50371883">
                <wp:simplePos x="0" y="0"/>
                <wp:positionH relativeFrom="column">
                  <wp:posOffset>3486150</wp:posOffset>
                </wp:positionH>
                <wp:positionV relativeFrom="paragraph">
                  <wp:posOffset>160020</wp:posOffset>
                </wp:positionV>
                <wp:extent cx="1219200" cy="381000"/>
                <wp:effectExtent l="0" t="0" r="0" b="0"/>
                <wp:wrapNone/>
                <wp:docPr id="1" name="Rectangle 1"/>
                <wp:cNvGraphicFramePr/>
                <a:graphic xmlns:a="http://schemas.openxmlformats.org/drawingml/2006/main">
                  <a:graphicData uri="http://schemas.microsoft.com/office/word/2010/wordprocessingShape">
                    <wps:wsp>
                      <wps:cNvSpPr/>
                      <wps:spPr>
                        <a:xfrm>
                          <a:off x="0" y="0"/>
                          <a:ext cx="1219200" cy="381000"/>
                        </a:xfrm>
                        <a:prstGeom prst="rect">
                          <a:avLst/>
                        </a:prstGeom>
                        <a:solidFill>
                          <a:schemeClr val="accent1">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rsidR="00E90541" w:rsidRPr="002813A2" w:rsidRDefault="00E90541" w:rsidP="002813A2">
                            <w:pPr>
                              <w:jc w:val="center"/>
                              <w:rPr>
                                <w:rFonts w:asciiTheme="majorHAnsi" w:hAnsiTheme="majorHAnsi"/>
                                <w:color w:val="000000" w:themeColor="text1"/>
                                <w:sz w:val="18"/>
                              </w:rPr>
                            </w:pPr>
                            <w:r>
                              <w:rPr>
                                <w:rFonts w:asciiTheme="majorHAnsi" w:hAnsiTheme="majorHAnsi"/>
                                <w:color w:val="000000" w:themeColor="text1"/>
                                <w:sz w:val="18"/>
                              </w:rPr>
                              <w:t>1 Knowledge generation</w:t>
                            </w:r>
                            <w:r w:rsidRPr="002813A2">
                              <w:rPr>
                                <w:rFonts w:asciiTheme="majorHAnsi" w:hAnsiTheme="majorHAnsi"/>
                                <w:color w:val="000000" w:themeColor="text1"/>
                                <w:sz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274.5pt;margin-top:12.6pt;width:96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" fillcolor="#95b3d7 [1940]" stroked="f">
                <v:textbox>
                  <w:txbxContent>
                    <w:p w:rsidR="00E90541" w:rsidRPr="002813A2" w:rsidRDefault="00E90541" w:rsidP="002813A2">
                      <w:pPr>
                        <w:jc w:val="center"/>
                        <w:rPr>
                          <w:rFonts w:asciiTheme="majorHAnsi" w:hAnsiTheme="majorHAnsi"/>
                          <w:color w:val="000000" w:themeColor="text1"/>
                          <w:sz w:val="18"/>
                        </w:rPr>
                      </w:pPr>
                      <w:r>
                        <w:rPr>
                          <w:rFonts w:asciiTheme="majorHAnsi" w:hAnsiTheme="majorHAnsi"/>
                          <w:color w:val="000000" w:themeColor="text1"/>
                          <w:sz w:val="18"/>
                        </w:rPr>
                        <w:t>1 Knowledge generation</w:t>
                      </w:r>
                      <w:r w:rsidRPr="002813A2">
                        <w:rPr>
                          <w:rFonts w:asciiTheme="majorHAnsi" w:hAnsiTheme="majorHAnsi"/>
                          <w:color w:val="000000" w:themeColor="text1"/>
                          <w:sz w:val="18"/>
                        </w:rPr>
                        <w:t xml:space="preserve"> </w:t>
                      </w:r>
                    </w:p>
                  </w:txbxContent>
                </v:textbox>
              </v:rect>
            </w:pict>
          </mc:Fallback>
        </mc:AlternateContent>
      </w:r>
      <w:r w:rsidR="002813A2">
        <w:rPr>
          <w:rFonts w:asciiTheme="majorHAnsi" w:hAnsiTheme="majorHAnsi"/>
          <w:noProof/>
          <w:lang w:eastAsia="en-US"/>
        </w:rPr>
        <mc:AlternateContent>
          <mc:Choice Requires="wps">
            <w:drawing>
              <wp:anchor distT="0" distB="0" distL="114300" distR="114300" simplePos="0" relativeHeight="251679744" behindDoc="0" locked="0" layoutInCell="1" allowOverlap="1" wp14:anchorId="204940D1" wp14:editId="3548586F">
                <wp:simplePos x="0" y="0"/>
                <wp:positionH relativeFrom="column">
                  <wp:posOffset>714375</wp:posOffset>
                </wp:positionH>
                <wp:positionV relativeFrom="paragraph">
                  <wp:posOffset>179070</wp:posOffset>
                </wp:positionV>
                <wp:extent cx="1219200" cy="381000"/>
                <wp:effectExtent l="0" t="0" r="0" b="0"/>
                <wp:wrapNone/>
                <wp:docPr id="13" name="Rectangle 13"/>
                <wp:cNvGraphicFramePr/>
                <a:graphic xmlns:a="http://schemas.openxmlformats.org/drawingml/2006/main">
                  <a:graphicData uri="http://schemas.microsoft.com/office/word/2010/wordprocessingShape">
                    <wps:wsp>
                      <wps:cNvSpPr/>
                      <wps:spPr>
                        <a:xfrm>
                          <a:off x="0" y="0"/>
                          <a:ext cx="1219200" cy="381000"/>
                        </a:xfrm>
                        <a:prstGeom prst="rect">
                          <a:avLst/>
                        </a:prstGeom>
                        <a:solidFill>
                          <a:schemeClr val="accent1">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rsidR="00E90541" w:rsidRPr="002813A2" w:rsidRDefault="00E90541" w:rsidP="002813A2">
                            <w:pPr>
                              <w:jc w:val="center"/>
                              <w:rPr>
                                <w:rFonts w:asciiTheme="majorHAnsi" w:hAnsiTheme="majorHAnsi"/>
                                <w:color w:val="000000" w:themeColor="text1"/>
                                <w:sz w:val="18"/>
                              </w:rPr>
                            </w:pPr>
                            <w:r>
                              <w:rPr>
                                <w:rFonts w:asciiTheme="majorHAnsi" w:hAnsiTheme="majorHAnsi"/>
                                <w:color w:val="000000" w:themeColor="text1"/>
                                <w:sz w:val="18"/>
                              </w:rPr>
                              <w:t>5 Content shared + communicated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7" style="position:absolute;left:0;text-align:left;margin-left:56.25pt;margin-top:14.1pt;width:96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" fillcolor="#95b3d7 [1940]" stroked="f">
                <v:textbox>
                  <w:txbxContent>
                    <w:p w:rsidR="00E90541" w:rsidRPr="002813A2" w:rsidRDefault="00E90541" w:rsidP="002813A2">
                      <w:pPr>
                        <w:jc w:val="center"/>
                        <w:rPr>
                          <w:rFonts w:asciiTheme="majorHAnsi" w:hAnsiTheme="majorHAnsi"/>
                          <w:color w:val="000000" w:themeColor="text1"/>
                          <w:sz w:val="18"/>
                        </w:rPr>
                      </w:pPr>
                      <w:r>
                        <w:rPr>
                          <w:rFonts w:asciiTheme="majorHAnsi" w:hAnsiTheme="majorHAnsi"/>
                          <w:color w:val="000000" w:themeColor="text1"/>
                          <w:sz w:val="18"/>
                        </w:rPr>
                        <w:t>5 Content shared + communicated</w:t>
                      </w:r>
                    </w:p>
                  </w:txbxContent>
                </v:textbox>
              </v:rect>
            </w:pict>
          </mc:Fallback>
        </mc:AlternateContent>
      </w:r>
      <w:r w:rsidR="002813A2">
        <w:rPr>
          <w:rFonts w:asciiTheme="majorHAnsi" w:hAnsiTheme="majorHAnsi"/>
          <w:noProof/>
          <w:lang w:eastAsia="en-US"/>
        </w:rPr>
        <mc:AlternateContent>
          <mc:Choice Requires="wps">
            <w:drawing>
              <wp:anchor distT="0" distB="0" distL="114300" distR="114300" simplePos="0" relativeHeight="251659264" behindDoc="0" locked="0" layoutInCell="1" allowOverlap="1" wp14:anchorId="3375713E" wp14:editId="3B8625F9">
                <wp:simplePos x="0" y="0"/>
                <wp:positionH relativeFrom="column">
                  <wp:posOffset>2219325</wp:posOffset>
                </wp:positionH>
                <wp:positionV relativeFrom="paragraph">
                  <wp:posOffset>159385</wp:posOffset>
                </wp:positionV>
                <wp:extent cx="1019175" cy="895350"/>
                <wp:effectExtent l="0" t="0" r="28575" b="19050"/>
                <wp:wrapNone/>
                <wp:docPr id="2" name="Oval 2"/>
                <wp:cNvGraphicFramePr/>
                <a:graphic xmlns:a="http://schemas.openxmlformats.org/drawingml/2006/main">
                  <a:graphicData uri="http://schemas.microsoft.com/office/word/2010/wordprocessingShape">
                    <wps:wsp>
                      <wps:cNvSpPr/>
                      <wps:spPr>
                        <a:xfrm>
                          <a:off x="0" y="0"/>
                          <a:ext cx="1019175" cy="895350"/>
                        </a:xfrm>
                        <a:prstGeom prst="ellipse">
                          <a:avLst/>
                        </a:prstGeom>
                        <a:solidFill>
                          <a:schemeClr val="accent1">
                            <a:lumMod val="75000"/>
                          </a:schemeClr>
                        </a:solidFill>
                        <a:effectLst/>
                      </wps:spPr>
                      <wps:style>
                        <a:lnRef idx="1">
                          <a:schemeClr val="accent1"/>
                        </a:lnRef>
                        <a:fillRef idx="3">
                          <a:schemeClr val="accent1"/>
                        </a:fillRef>
                        <a:effectRef idx="2">
                          <a:schemeClr val="accent1"/>
                        </a:effectRef>
                        <a:fontRef idx="minor">
                          <a:schemeClr val="lt1"/>
                        </a:fontRef>
                      </wps:style>
                      <wps:txbx>
                        <w:txbxContent>
                          <w:p w:rsidR="00E90541" w:rsidRPr="002813A2" w:rsidRDefault="00E90541" w:rsidP="00CB26F0">
                            <w:pPr>
                              <w:jc w:val="center"/>
                              <w:rPr>
                                <w:rFonts w:asciiTheme="majorHAnsi" w:hAnsiTheme="majorHAnsi"/>
                                <w:b/>
                                <w:color w:val="FFFFFF" w:themeColor="background1"/>
                              </w:rPr>
                            </w:pPr>
                            <w:r>
                              <w:rPr>
                                <w:rFonts w:asciiTheme="majorHAnsi" w:hAnsiTheme="majorHAnsi"/>
                                <w:b/>
                                <w:color w:val="FFFFFF" w:themeColor="background1"/>
                              </w:rPr>
                              <w:t xml:space="preserve">EE + SD </w:t>
                            </w:r>
                            <w:r w:rsidRPr="002813A2">
                              <w:rPr>
                                <w:rFonts w:asciiTheme="majorHAnsi" w:hAnsiTheme="majorHAnsi"/>
                                <w:b/>
                                <w:color w:val="FFFFFF" w:themeColor="background1"/>
                              </w:rPr>
                              <w:t>Impact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8" style="position:absolute;left:0;text-align:left;margin-left:174.75pt;margin-top:12.55pt;width:80.2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" fillcolor="#365f91 [2404]" strokecolor="#4579b8 [3044]">
                <v:textbox>
                  <w:txbxContent>
                    <w:p w:rsidR="00E90541" w:rsidRPr="002813A2" w:rsidRDefault="00E90541" w:rsidP="00CB26F0">
                      <w:pPr>
                        <w:jc w:val="center"/>
                        <w:rPr>
                          <w:rFonts w:asciiTheme="majorHAnsi" w:hAnsiTheme="majorHAnsi"/>
                          <w:b/>
                          <w:color w:val="FFFFFF" w:themeColor="background1"/>
                        </w:rPr>
                      </w:pPr>
                      <w:r>
                        <w:rPr>
                          <w:rFonts w:asciiTheme="majorHAnsi" w:hAnsiTheme="majorHAnsi"/>
                          <w:b/>
                          <w:color w:val="FFFFFF" w:themeColor="background1"/>
                        </w:rPr>
                        <w:t xml:space="preserve">EE + SD </w:t>
                      </w:r>
                      <w:r w:rsidRPr="002813A2">
                        <w:rPr>
                          <w:rFonts w:asciiTheme="majorHAnsi" w:hAnsiTheme="majorHAnsi"/>
                          <w:b/>
                          <w:color w:val="FFFFFF" w:themeColor="background1"/>
                        </w:rPr>
                        <w:t>Impact</w:t>
                      </w:r>
                    </w:p>
                  </w:txbxContent>
                </v:textbox>
              </v:oval>
            </w:pict>
          </mc:Fallback>
        </mc:AlternateContent>
      </w:r>
    </w:p>
    <w:p w:rsidR="00DD3A20" w:rsidRDefault="00DD3A20" w:rsidP="00DD3A20">
      <w:pPr>
        <w:pStyle w:val="ListBullet"/>
        <w:numPr>
          <w:ilvl w:val="0"/>
          <w:numId w:val="0"/>
        </w:numPr>
        <w:ind w:left="720" w:hanging="360"/>
        <w:rPr>
          <w:rFonts w:asciiTheme="majorHAnsi" w:hAnsiTheme="majorHAnsi"/>
          <w:lang w:val="en-GB"/>
        </w:rPr>
      </w:pPr>
    </w:p>
    <w:p w:rsidR="00DD3A20" w:rsidRDefault="00D273A9" w:rsidP="00DD3A20">
      <w:pPr>
        <w:pStyle w:val="ListBullet"/>
        <w:numPr>
          <w:ilvl w:val="0"/>
          <w:numId w:val="0"/>
        </w:numPr>
        <w:ind w:left="720" w:hanging="360"/>
        <w:rPr>
          <w:rFonts w:asciiTheme="majorHAnsi" w:hAnsiTheme="majorHAnsi"/>
          <w:lang w:val="en-GB"/>
        </w:rPr>
      </w:pPr>
      <w:r>
        <w:rPr>
          <w:rFonts w:asciiTheme="majorHAnsi" w:hAnsiTheme="majorHAnsi"/>
          <w:noProof/>
          <w:lang w:eastAsia="en-US"/>
        </w:rPr>
        <mc:AlternateContent>
          <mc:Choice Requires="wps">
            <w:drawing>
              <wp:anchor distT="0" distB="0" distL="114300" distR="114300" simplePos="0" relativeHeight="251686912" behindDoc="0" locked="0" layoutInCell="1" allowOverlap="1">
                <wp:simplePos x="0" y="0"/>
                <wp:positionH relativeFrom="column">
                  <wp:posOffset>1933575</wp:posOffset>
                </wp:positionH>
                <wp:positionV relativeFrom="paragraph">
                  <wp:posOffset>33020</wp:posOffset>
                </wp:positionV>
                <wp:extent cx="428625" cy="0"/>
                <wp:effectExtent l="0" t="76200" r="28575" b="152400"/>
                <wp:wrapNone/>
                <wp:docPr id="18" name="Straight Arrow Connector 18"/>
                <wp:cNvGraphicFramePr/>
                <a:graphic xmlns:a="http://schemas.openxmlformats.org/drawingml/2006/main">
                  <a:graphicData uri="http://schemas.microsoft.com/office/word/2010/wordprocessingShape">
                    <wps:wsp>
                      <wps:cNvCnPr/>
                      <wps:spPr>
                        <a:xfrm>
                          <a:off x="0" y="0"/>
                          <a:ext cx="42862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152.25pt;margin-top:2.6pt;width:33.75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" strokecolor="#4f81bd [3204]" strokeweight="2pt">
                <v:stroke endarrow="open"/>
                <v:shadow on="t" color="black" opacity="24903f" origin=",.5" offset="0,.55556mm"/>
              </v:shape>
            </w:pict>
          </mc:Fallback>
        </mc:AlternateContent>
      </w:r>
      <w:r>
        <w:rPr>
          <w:rFonts w:asciiTheme="majorHAnsi" w:hAnsiTheme="majorHAnsi"/>
          <w:noProof/>
          <w:lang w:eastAsia="en-US"/>
        </w:rPr>
        <mc:AlternateContent>
          <mc:Choice Requires="wps">
            <w:drawing>
              <wp:anchor distT="0" distB="0" distL="114300" distR="114300" simplePos="0" relativeHeight="251680768" behindDoc="0" locked="0" layoutInCell="1" allowOverlap="1" wp14:anchorId="7245665A" wp14:editId="6B747C36">
                <wp:simplePos x="0" y="0"/>
                <wp:positionH relativeFrom="column">
                  <wp:posOffset>3124200</wp:posOffset>
                </wp:positionH>
                <wp:positionV relativeFrom="paragraph">
                  <wp:posOffset>33020</wp:posOffset>
                </wp:positionV>
                <wp:extent cx="428625" cy="0"/>
                <wp:effectExtent l="57150" t="76200" r="0" b="152400"/>
                <wp:wrapNone/>
                <wp:docPr id="14" name="Straight Arrow Connector 14"/>
                <wp:cNvGraphicFramePr/>
                <a:graphic xmlns:a="http://schemas.openxmlformats.org/drawingml/2006/main">
                  <a:graphicData uri="http://schemas.microsoft.com/office/word/2010/wordprocessingShape">
                    <wps:wsp>
                      <wps:cNvCnPr/>
                      <wps:spPr>
                        <a:xfrm flipH="1">
                          <a:off x="0" y="0"/>
                          <a:ext cx="42862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14" o:spid="_x0000_s1026" type="#_x0000_t32" style="position:absolute;margin-left:246pt;margin-top:2.6pt;width:33.75pt;height:0;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" strokecolor="#4f81bd [3204]" strokeweight="2pt">
                <v:stroke endarrow="open"/>
                <v:shadow on="t" color="black" opacity="24903f" origin=",.5" offset="0,.55556mm"/>
              </v:shape>
            </w:pict>
          </mc:Fallback>
        </mc:AlternateContent>
      </w:r>
    </w:p>
    <w:p w:rsidR="00DD3A20" w:rsidRDefault="002813A2" w:rsidP="00DD3A20">
      <w:pPr>
        <w:pStyle w:val="ListBullet"/>
        <w:numPr>
          <w:ilvl w:val="0"/>
          <w:numId w:val="0"/>
        </w:numPr>
        <w:ind w:left="720" w:hanging="360"/>
        <w:rPr>
          <w:rFonts w:asciiTheme="majorHAnsi" w:hAnsiTheme="majorHAnsi"/>
          <w:lang w:val="en-GB"/>
        </w:rPr>
      </w:pPr>
      <w:r>
        <w:rPr>
          <w:rFonts w:asciiTheme="majorHAnsi" w:hAnsiTheme="majorHAnsi"/>
          <w:noProof/>
          <w:lang w:eastAsia="en-US"/>
        </w:rPr>
        <mc:AlternateContent>
          <mc:Choice Requires="wps">
            <w:drawing>
              <wp:anchor distT="0" distB="0" distL="114300" distR="114300" simplePos="0" relativeHeight="251677696" behindDoc="0" locked="0" layoutInCell="1" allowOverlap="1" wp14:anchorId="6989C60D" wp14:editId="657FBF94">
                <wp:simplePos x="0" y="0"/>
                <wp:positionH relativeFrom="column">
                  <wp:posOffset>714375</wp:posOffset>
                </wp:positionH>
                <wp:positionV relativeFrom="paragraph">
                  <wp:posOffset>173355</wp:posOffset>
                </wp:positionV>
                <wp:extent cx="1219200" cy="381000"/>
                <wp:effectExtent l="0" t="0" r="0" b="0"/>
                <wp:wrapNone/>
                <wp:docPr id="12" name="Rectangle 12"/>
                <wp:cNvGraphicFramePr/>
                <a:graphic xmlns:a="http://schemas.openxmlformats.org/drawingml/2006/main">
                  <a:graphicData uri="http://schemas.microsoft.com/office/word/2010/wordprocessingShape">
                    <wps:wsp>
                      <wps:cNvSpPr/>
                      <wps:spPr>
                        <a:xfrm>
                          <a:off x="0" y="0"/>
                          <a:ext cx="1219200" cy="381000"/>
                        </a:xfrm>
                        <a:prstGeom prst="rect">
                          <a:avLst/>
                        </a:prstGeom>
                        <a:solidFill>
                          <a:schemeClr val="accent1">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rsidR="00E90541" w:rsidRPr="002813A2" w:rsidRDefault="00E90541" w:rsidP="002813A2">
                            <w:pPr>
                              <w:jc w:val="center"/>
                              <w:rPr>
                                <w:rFonts w:asciiTheme="majorHAnsi" w:hAnsiTheme="majorHAnsi"/>
                                <w:color w:val="000000" w:themeColor="text1"/>
                                <w:sz w:val="18"/>
                              </w:rPr>
                            </w:pPr>
                            <w:r>
                              <w:rPr>
                                <w:rFonts w:asciiTheme="majorHAnsi" w:hAnsiTheme="majorHAnsi"/>
                                <w:color w:val="000000" w:themeColor="text1"/>
                                <w:sz w:val="18"/>
                              </w:rPr>
                              <w:t>4 Regional deliverables completed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9" style="position:absolute;left:0;text-align:left;margin-left:56.25pt;margin-top:13.65pt;width:96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" fillcolor="#95b3d7 [1940]" stroked="f">
                <v:textbox>
                  <w:txbxContent>
                    <w:p w:rsidR="00E90541" w:rsidRPr="002813A2" w:rsidRDefault="00E90541" w:rsidP="002813A2">
                      <w:pPr>
                        <w:jc w:val="center"/>
                        <w:rPr>
                          <w:rFonts w:asciiTheme="majorHAnsi" w:hAnsiTheme="majorHAnsi"/>
                          <w:color w:val="000000" w:themeColor="text1"/>
                          <w:sz w:val="18"/>
                        </w:rPr>
                      </w:pPr>
                      <w:r>
                        <w:rPr>
                          <w:rFonts w:asciiTheme="majorHAnsi" w:hAnsiTheme="majorHAnsi"/>
                          <w:color w:val="000000" w:themeColor="text1"/>
                          <w:sz w:val="18"/>
                        </w:rPr>
                        <w:t>4 Regional deliverables completed</w:t>
                      </w:r>
                    </w:p>
                  </w:txbxContent>
                </v:textbox>
              </v:rect>
            </w:pict>
          </mc:Fallback>
        </mc:AlternateContent>
      </w:r>
    </w:p>
    <w:p w:rsidR="00DD3A20" w:rsidRDefault="00D273A9" w:rsidP="00DD3A20">
      <w:pPr>
        <w:pStyle w:val="ListBullet"/>
        <w:numPr>
          <w:ilvl w:val="0"/>
          <w:numId w:val="0"/>
        </w:numPr>
        <w:ind w:left="720" w:hanging="360"/>
        <w:rPr>
          <w:rFonts w:asciiTheme="majorHAnsi" w:hAnsiTheme="majorHAnsi"/>
          <w:lang w:val="en-GB"/>
        </w:rPr>
      </w:pPr>
      <w:r>
        <w:rPr>
          <w:rFonts w:asciiTheme="majorHAnsi" w:hAnsiTheme="majorHAnsi"/>
          <w:noProof/>
          <w:lang w:eastAsia="en-US"/>
        </w:rPr>
        <mc:AlternateContent>
          <mc:Choice Requires="wps">
            <w:drawing>
              <wp:anchor distT="0" distB="0" distL="114300" distR="114300" simplePos="0" relativeHeight="251685888" behindDoc="0" locked="0" layoutInCell="1" allowOverlap="1">
                <wp:simplePos x="0" y="0"/>
                <wp:positionH relativeFrom="column">
                  <wp:posOffset>1838325</wp:posOffset>
                </wp:positionH>
                <wp:positionV relativeFrom="paragraph">
                  <wp:posOffset>118110</wp:posOffset>
                </wp:positionV>
                <wp:extent cx="571500" cy="9525"/>
                <wp:effectExtent l="0" t="76200" r="19050" b="142875"/>
                <wp:wrapNone/>
                <wp:docPr id="17" name="Straight Arrow Connector 17"/>
                <wp:cNvGraphicFramePr/>
                <a:graphic xmlns:a="http://schemas.openxmlformats.org/drawingml/2006/main">
                  <a:graphicData uri="http://schemas.microsoft.com/office/word/2010/wordprocessingShape">
                    <wps:wsp>
                      <wps:cNvCnPr/>
                      <wps:spPr>
                        <a:xfrm flipV="1">
                          <a:off x="0" y="0"/>
                          <a:ext cx="571500" cy="95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17" o:spid="_x0000_s1026" type="#_x0000_t32" style="position:absolute;margin-left:144.75pt;margin-top:9.3pt;width:45pt;height:.7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" strokecolor="#4f81bd [3204]" strokeweight="2pt">
                <v:stroke endarrow="open"/>
                <v:shadow on="t" color="black" opacity="24903f" origin=",.5" offset="0,.55556mm"/>
              </v:shape>
            </w:pict>
          </mc:Fallback>
        </mc:AlternateContent>
      </w:r>
      <w:r>
        <w:rPr>
          <w:rFonts w:asciiTheme="majorHAnsi" w:hAnsiTheme="majorHAnsi"/>
          <w:noProof/>
          <w:lang w:eastAsia="en-US"/>
        </w:rPr>
        <mc:AlternateContent>
          <mc:Choice Requires="wps">
            <w:drawing>
              <wp:anchor distT="0" distB="0" distL="114300" distR="114300" simplePos="0" relativeHeight="251684864" behindDoc="0" locked="0" layoutInCell="1" allowOverlap="1" wp14:anchorId="4DA78B83" wp14:editId="2F9FEDFE">
                <wp:simplePos x="0" y="0"/>
                <wp:positionH relativeFrom="column">
                  <wp:posOffset>2743200</wp:posOffset>
                </wp:positionH>
                <wp:positionV relativeFrom="paragraph">
                  <wp:posOffset>127635</wp:posOffset>
                </wp:positionV>
                <wp:extent cx="0" cy="447675"/>
                <wp:effectExtent l="114300" t="38100" r="76200" b="85725"/>
                <wp:wrapNone/>
                <wp:docPr id="16" name="Straight Arrow Connector 16"/>
                <wp:cNvGraphicFramePr/>
                <a:graphic xmlns:a="http://schemas.openxmlformats.org/drawingml/2006/main">
                  <a:graphicData uri="http://schemas.microsoft.com/office/word/2010/wordprocessingShape">
                    <wps:wsp>
                      <wps:cNvCnPr/>
                      <wps:spPr>
                        <a:xfrm flipV="1">
                          <a:off x="0" y="0"/>
                          <a:ext cx="0" cy="4476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3in;margin-top:10.05pt;width:0;height:35.2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" strokecolor="#4f81bd [3204]" strokeweight="2pt">
                <v:stroke endarrow="open"/>
                <v:shadow on="t" color="black" opacity="24903f" origin=",.5" offset="0,.55556mm"/>
              </v:shape>
            </w:pict>
          </mc:Fallback>
        </mc:AlternateContent>
      </w:r>
      <w:r>
        <w:rPr>
          <w:rFonts w:asciiTheme="majorHAnsi" w:hAnsiTheme="majorHAnsi"/>
          <w:noProof/>
          <w:lang w:eastAsia="en-US"/>
        </w:rPr>
        <mc:AlternateContent>
          <mc:Choice Requires="wps">
            <w:drawing>
              <wp:anchor distT="0" distB="0" distL="114300" distR="114300" simplePos="0" relativeHeight="251682816" behindDoc="0" locked="0" layoutInCell="1" allowOverlap="1" wp14:anchorId="00D457A9" wp14:editId="6D3396EE">
                <wp:simplePos x="0" y="0"/>
                <wp:positionH relativeFrom="column">
                  <wp:posOffset>3143250</wp:posOffset>
                </wp:positionH>
                <wp:positionV relativeFrom="paragraph">
                  <wp:posOffset>108585</wp:posOffset>
                </wp:positionV>
                <wp:extent cx="428625" cy="0"/>
                <wp:effectExtent l="57150" t="76200" r="0" b="152400"/>
                <wp:wrapNone/>
                <wp:docPr id="15" name="Straight Arrow Connector 15"/>
                <wp:cNvGraphicFramePr/>
                <a:graphic xmlns:a="http://schemas.openxmlformats.org/drawingml/2006/main">
                  <a:graphicData uri="http://schemas.microsoft.com/office/word/2010/wordprocessingShape">
                    <wps:wsp>
                      <wps:cNvCnPr/>
                      <wps:spPr>
                        <a:xfrm flipH="1">
                          <a:off x="0" y="0"/>
                          <a:ext cx="42862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15" o:spid="_x0000_s1026" type="#_x0000_t32" style="position:absolute;margin-left:247.5pt;margin-top:8.55pt;width:33.75pt;height:0;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" strokecolor="#4f81bd [3204]" strokeweight="2pt">
                <v:stroke endarrow="open"/>
                <v:shadow on="t" color="black" opacity="24903f" origin=",.5" offset="0,.55556mm"/>
              </v:shape>
            </w:pict>
          </mc:Fallback>
        </mc:AlternateContent>
      </w:r>
      <w:r w:rsidR="002813A2">
        <w:rPr>
          <w:rFonts w:asciiTheme="majorHAnsi" w:hAnsiTheme="majorHAnsi"/>
          <w:noProof/>
          <w:lang w:eastAsia="en-US"/>
        </w:rPr>
        <mc:AlternateContent>
          <mc:Choice Requires="wps">
            <w:drawing>
              <wp:anchor distT="0" distB="0" distL="114300" distR="114300" simplePos="0" relativeHeight="251673600" behindDoc="0" locked="0" layoutInCell="1" allowOverlap="1" wp14:anchorId="6F320C90" wp14:editId="6E18EF77">
                <wp:simplePos x="0" y="0"/>
                <wp:positionH relativeFrom="column">
                  <wp:posOffset>3505200</wp:posOffset>
                </wp:positionH>
                <wp:positionV relativeFrom="paragraph">
                  <wp:posOffset>34925</wp:posOffset>
                </wp:positionV>
                <wp:extent cx="1219200" cy="381000"/>
                <wp:effectExtent l="0" t="0" r="0" b="0"/>
                <wp:wrapNone/>
                <wp:docPr id="10" name="Rectangle 10"/>
                <wp:cNvGraphicFramePr/>
                <a:graphic xmlns:a="http://schemas.openxmlformats.org/drawingml/2006/main">
                  <a:graphicData uri="http://schemas.microsoft.com/office/word/2010/wordprocessingShape">
                    <wps:wsp>
                      <wps:cNvSpPr/>
                      <wps:spPr>
                        <a:xfrm>
                          <a:off x="0" y="0"/>
                          <a:ext cx="1219200" cy="381000"/>
                        </a:xfrm>
                        <a:prstGeom prst="rect">
                          <a:avLst/>
                        </a:prstGeom>
                        <a:solidFill>
                          <a:schemeClr val="accent1">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rsidR="00E90541" w:rsidRPr="002813A2" w:rsidRDefault="00E90541" w:rsidP="002813A2">
                            <w:pPr>
                              <w:jc w:val="center"/>
                              <w:rPr>
                                <w:rFonts w:asciiTheme="majorHAnsi" w:hAnsiTheme="majorHAnsi"/>
                                <w:color w:val="000000" w:themeColor="text1"/>
                                <w:sz w:val="18"/>
                              </w:rPr>
                            </w:pPr>
                            <w:r>
                              <w:rPr>
                                <w:rFonts w:asciiTheme="majorHAnsi" w:hAnsiTheme="majorHAnsi"/>
                                <w:color w:val="000000" w:themeColor="text1"/>
                                <w:sz w:val="18"/>
                              </w:rPr>
                              <w:t xml:space="preserve">2 </w:t>
                            </w:r>
                            <w:r w:rsidRPr="002813A2">
                              <w:rPr>
                                <w:rFonts w:asciiTheme="majorHAnsi" w:hAnsiTheme="majorHAnsi"/>
                                <w:color w:val="000000" w:themeColor="text1"/>
                                <w:sz w:val="18"/>
                              </w:rPr>
                              <w:t xml:space="preserve">Synergies w/ existing projects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0" style="position:absolute;left:0;text-align:left;margin-left:276pt;margin-top:2.75pt;width:96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" fillcolor="#95b3d7 [1940]" stroked="f">
                <v:textbox>
                  <w:txbxContent>
                    <w:p w:rsidR="00E90541" w:rsidRPr="002813A2" w:rsidRDefault="00E90541" w:rsidP="002813A2">
                      <w:pPr>
                        <w:jc w:val="center"/>
                        <w:rPr>
                          <w:rFonts w:asciiTheme="majorHAnsi" w:hAnsiTheme="majorHAnsi"/>
                          <w:color w:val="000000" w:themeColor="text1"/>
                          <w:sz w:val="18"/>
                        </w:rPr>
                      </w:pPr>
                      <w:r>
                        <w:rPr>
                          <w:rFonts w:asciiTheme="majorHAnsi" w:hAnsiTheme="majorHAnsi"/>
                          <w:color w:val="000000" w:themeColor="text1"/>
                          <w:sz w:val="18"/>
                        </w:rPr>
                        <w:t xml:space="preserve">2 </w:t>
                      </w:r>
                      <w:r w:rsidRPr="002813A2">
                        <w:rPr>
                          <w:rFonts w:asciiTheme="majorHAnsi" w:hAnsiTheme="majorHAnsi"/>
                          <w:color w:val="000000" w:themeColor="text1"/>
                          <w:sz w:val="18"/>
                        </w:rPr>
                        <w:t xml:space="preserve">Synergies w/ existing projects </w:t>
                      </w:r>
                    </w:p>
                  </w:txbxContent>
                </v:textbox>
              </v:rect>
            </w:pict>
          </mc:Fallback>
        </mc:AlternateContent>
      </w:r>
    </w:p>
    <w:p w:rsidR="003A145C" w:rsidRDefault="003A145C" w:rsidP="00DD3A20">
      <w:pPr>
        <w:pStyle w:val="ListBullet"/>
        <w:numPr>
          <w:ilvl w:val="0"/>
          <w:numId w:val="0"/>
        </w:numPr>
        <w:ind w:left="720" w:hanging="360"/>
        <w:rPr>
          <w:rFonts w:asciiTheme="majorHAnsi" w:hAnsiTheme="majorHAnsi"/>
          <w:lang w:val="en-GB"/>
        </w:rPr>
      </w:pPr>
      <w:r>
        <w:rPr>
          <w:rFonts w:asciiTheme="majorHAnsi" w:hAnsiTheme="majorHAnsi"/>
          <w:lang w:val="en-GB"/>
        </w:rPr>
        <w:t xml:space="preserve"> </w:t>
      </w:r>
    </w:p>
    <w:p w:rsidR="000A275B" w:rsidRPr="003A145C" w:rsidRDefault="002813A2" w:rsidP="00DD3A20">
      <w:pPr>
        <w:pStyle w:val="ListBullet"/>
        <w:numPr>
          <w:ilvl w:val="0"/>
          <w:numId w:val="0"/>
        </w:numPr>
        <w:ind w:left="720" w:hanging="360"/>
        <w:rPr>
          <w:rFonts w:asciiTheme="majorHAnsi" w:hAnsiTheme="majorHAnsi"/>
          <w:lang w:val="en-GB"/>
        </w:rPr>
      </w:pPr>
      <w:r>
        <w:rPr>
          <w:rFonts w:asciiTheme="majorHAnsi" w:hAnsiTheme="majorHAnsi"/>
          <w:noProof/>
          <w:lang w:eastAsia="en-US"/>
        </w:rPr>
        <mc:AlternateContent>
          <mc:Choice Requires="wps">
            <w:drawing>
              <wp:anchor distT="0" distB="0" distL="114300" distR="114300" simplePos="0" relativeHeight="251675648" behindDoc="0" locked="0" layoutInCell="1" allowOverlap="1" wp14:anchorId="45AEC359" wp14:editId="5C8903CC">
                <wp:simplePos x="0" y="0"/>
                <wp:positionH relativeFrom="column">
                  <wp:posOffset>2124075</wp:posOffset>
                </wp:positionH>
                <wp:positionV relativeFrom="paragraph">
                  <wp:posOffset>120650</wp:posOffset>
                </wp:positionV>
                <wp:extent cx="1219200" cy="381000"/>
                <wp:effectExtent l="0" t="0" r="0" b="0"/>
                <wp:wrapNone/>
                <wp:docPr id="11" name="Rectangle 11"/>
                <wp:cNvGraphicFramePr/>
                <a:graphic xmlns:a="http://schemas.openxmlformats.org/drawingml/2006/main">
                  <a:graphicData uri="http://schemas.microsoft.com/office/word/2010/wordprocessingShape">
                    <wps:wsp>
                      <wps:cNvSpPr/>
                      <wps:spPr>
                        <a:xfrm>
                          <a:off x="0" y="0"/>
                          <a:ext cx="1219200" cy="381000"/>
                        </a:xfrm>
                        <a:prstGeom prst="rect">
                          <a:avLst/>
                        </a:prstGeom>
                        <a:solidFill>
                          <a:schemeClr val="accent1">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rsidR="00E90541" w:rsidRPr="002813A2" w:rsidRDefault="00E90541" w:rsidP="002813A2">
                            <w:pPr>
                              <w:jc w:val="center"/>
                              <w:rPr>
                                <w:rFonts w:asciiTheme="majorHAnsi" w:hAnsiTheme="majorHAnsi"/>
                                <w:color w:val="000000" w:themeColor="text1"/>
                                <w:sz w:val="18"/>
                              </w:rPr>
                            </w:pPr>
                            <w:r>
                              <w:rPr>
                                <w:rFonts w:asciiTheme="majorHAnsi" w:hAnsiTheme="majorHAnsi"/>
                                <w:color w:val="000000" w:themeColor="text1"/>
                                <w:sz w:val="18"/>
                              </w:rPr>
                              <w:t>3 Workshops executed</w:t>
                            </w:r>
                            <w:r w:rsidRPr="002813A2">
                              <w:rPr>
                                <w:rFonts w:asciiTheme="majorHAnsi" w:hAnsiTheme="majorHAnsi"/>
                                <w:color w:val="000000" w:themeColor="text1"/>
                                <w:sz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1" style="position:absolute;left:0;text-align:left;margin-left:167.25pt;margin-top:9.5pt;width:96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" fillcolor="#95b3d7 [1940]" stroked="f">
                <v:textbox>
                  <w:txbxContent>
                    <w:p w:rsidR="00E90541" w:rsidRPr="002813A2" w:rsidRDefault="00E90541" w:rsidP="002813A2">
                      <w:pPr>
                        <w:jc w:val="center"/>
                        <w:rPr>
                          <w:rFonts w:asciiTheme="majorHAnsi" w:hAnsiTheme="majorHAnsi"/>
                          <w:color w:val="000000" w:themeColor="text1"/>
                          <w:sz w:val="18"/>
                        </w:rPr>
                      </w:pPr>
                      <w:r>
                        <w:rPr>
                          <w:rFonts w:asciiTheme="majorHAnsi" w:hAnsiTheme="majorHAnsi"/>
                          <w:color w:val="000000" w:themeColor="text1"/>
                          <w:sz w:val="18"/>
                        </w:rPr>
                        <w:t>3 Workshops executed</w:t>
                      </w:r>
                      <w:r w:rsidRPr="002813A2">
                        <w:rPr>
                          <w:rFonts w:asciiTheme="majorHAnsi" w:hAnsiTheme="majorHAnsi"/>
                          <w:color w:val="000000" w:themeColor="text1"/>
                          <w:sz w:val="18"/>
                        </w:rPr>
                        <w:t xml:space="preserve"> </w:t>
                      </w:r>
                    </w:p>
                  </w:txbxContent>
                </v:textbox>
              </v:rect>
            </w:pict>
          </mc:Fallback>
        </mc:AlternateContent>
      </w:r>
    </w:p>
    <w:p w:rsidR="002815D8" w:rsidRPr="00861077" w:rsidRDefault="002815D8" w:rsidP="002815D8">
      <w:pPr>
        <w:spacing w:after="0" w:line="276" w:lineRule="auto"/>
        <w:rPr>
          <w:rFonts w:ascii="Times New Roman" w:hAnsi="Times New Roman" w:cs="Times New Roman"/>
          <w:b/>
          <w:color w:val="000000" w:themeColor="text1"/>
          <w:sz w:val="22"/>
          <w:szCs w:val="22"/>
          <w:lang w:val="en-GB"/>
        </w:rPr>
      </w:pPr>
    </w:p>
    <w:p w:rsidR="002815D8" w:rsidRPr="00757253" w:rsidRDefault="002815D8" w:rsidP="002815D8">
      <w:pPr>
        <w:pStyle w:val="ListParagraph"/>
        <w:numPr>
          <w:ilvl w:val="0"/>
          <w:numId w:val="11"/>
        </w:numPr>
        <w:spacing w:after="0" w:line="276" w:lineRule="auto"/>
        <w:rPr>
          <w:rFonts w:ascii="Times New Roman" w:hAnsi="Times New Roman" w:cs="Times New Roman"/>
          <w:b/>
          <w:lang w:val="en-GB"/>
        </w:rPr>
      </w:pPr>
      <w:r w:rsidRPr="00757253">
        <w:rPr>
          <w:rFonts w:ascii="Times New Roman" w:hAnsi="Times New Roman" w:cs="Times New Roman"/>
          <w:b/>
          <w:lang w:val="en-GB"/>
        </w:rPr>
        <w:t>Long-term impacts of the assistance</w:t>
      </w:r>
    </w:p>
    <w:p w:rsidR="002815D8" w:rsidRPr="00861077" w:rsidRDefault="002815D8" w:rsidP="002815D8">
      <w:pPr>
        <w:spacing w:after="0" w:line="276" w:lineRule="auto"/>
        <w:rPr>
          <w:rFonts w:ascii="Times New Roman" w:hAnsi="Times New Roman" w:cs="Times New Roman"/>
          <w:b/>
          <w:color w:val="000000" w:themeColor="text1"/>
          <w:sz w:val="22"/>
          <w:szCs w:val="22"/>
          <w:lang w:val="en-GB"/>
        </w:rPr>
      </w:pPr>
    </w:p>
    <w:p w:rsidR="002815D8" w:rsidRPr="00861077" w:rsidRDefault="008057F4" w:rsidP="002815D8">
      <w:pPr>
        <w:pStyle w:val="ListParagraph"/>
        <w:spacing w:after="0" w:line="276" w:lineRule="auto"/>
        <w:rPr>
          <w:rFonts w:ascii="Times New Roman" w:hAnsi="Times New Roman" w:cs="Times New Roman"/>
          <w:b/>
          <w:color w:val="000000" w:themeColor="text1"/>
          <w:sz w:val="22"/>
          <w:szCs w:val="22"/>
          <w:lang w:val="en-GB"/>
        </w:rPr>
      </w:pPr>
      <w:r w:rsidRPr="00861077">
        <w:rPr>
          <w:rFonts w:ascii="Times New Roman" w:hAnsi="Times New Roman" w:cs="Times New Roman"/>
          <w:b/>
          <w:color w:val="000000" w:themeColor="text1"/>
          <w:sz w:val="22"/>
          <w:szCs w:val="22"/>
          <w:lang w:val="en-GB"/>
        </w:rPr>
        <w:t>3.1 Expected c</w:t>
      </w:r>
      <w:r w:rsidR="002815D8" w:rsidRPr="00861077">
        <w:rPr>
          <w:rFonts w:ascii="Times New Roman" w:hAnsi="Times New Roman" w:cs="Times New Roman"/>
          <w:b/>
          <w:color w:val="000000" w:themeColor="text1"/>
          <w:sz w:val="22"/>
          <w:szCs w:val="22"/>
          <w:lang w:val="en-GB"/>
        </w:rPr>
        <w:t>limate benefits</w:t>
      </w:r>
    </w:p>
    <w:p w:rsidR="002815D8" w:rsidRPr="00861077" w:rsidRDefault="002815D8" w:rsidP="002815D8">
      <w:pPr>
        <w:spacing w:after="0" w:line="276" w:lineRule="auto"/>
        <w:rPr>
          <w:rFonts w:ascii="Times New Roman" w:hAnsi="Times New Roman" w:cs="Times New Roman"/>
          <w:b/>
          <w:color w:val="000000" w:themeColor="text1"/>
          <w:sz w:val="22"/>
          <w:szCs w:val="22"/>
          <w:lang w:val="en-GB"/>
        </w:rPr>
      </w:pPr>
    </w:p>
    <w:p w:rsidR="002815D8" w:rsidRPr="00861077" w:rsidRDefault="002815D8" w:rsidP="002815D8">
      <w:pPr>
        <w:spacing w:after="0" w:line="276" w:lineRule="auto"/>
        <w:rPr>
          <w:rFonts w:ascii="Times New Roman" w:hAnsi="Times New Roman" w:cs="Times New Roman"/>
          <w:i/>
          <w:color w:val="000000" w:themeColor="text1"/>
          <w:sz w:val="22"/>
          <w:szCs w:val="22"/>
          <w:lang w:val="en-GB"/>
        </w:rPr>
      </w:pPr>
      <w:r w:rsidRPr="00861077">
        <w:rPr>
          <w:rFonts w:ascii="Times New Roman" w:hAnsi="Times New Roman" w:cs="Times New Roman"/>
          <w:i/>
          <w:color w:val="000000" w:themeColor="text1"/>
          <w:sz w:val="22"/>
          <w:szCs w:val="22"/>
          <w:lang w:val="en-GB"/>
        </w:rPr>
        <w:t xml:space="preserve">Describe the long-term results (impacts) produced by CTCN assistance, including its contribution in mitigating </w:t>
      </w:r>
      <w:r w:rsidR="00A51109" w:rsidRPr="00861077">
        <w:rPr>
          <w:rFonts w:ascii="Times New Roman" w:hAnsi="Times New Roman" w:cs="Times New Roman"/>
          <w:i/>
          <w:color w:val="000000" w:themeColor="text1"/>
          <w:sz w:val="22"/>
          <w:szCs w:val="22"/>
          <w:lang w:val="en-GB"/>
        </w:rPr>
        <w:t xml:space="preserve">and adapting to climate change. </w:t>
      </w:r>
      <w:r w:rsidRPr="00861077">
        <w:rPr>
          <w:rFonts w:ascii="Times New Roman" w:hAnsi="Times New Roman" w:cs="Times New Roman"/>
          <w:i/>
          <w:color w:val="000000" w:themeColor="text1"/>
          <w:sz w:val="22"/>
          <w:szCs w:val="22"/>
          <w:lang w:val="en-GB"/>
        </w:rPr>
        <w:t>If possible, insert specific targets.</w:t>
      </w:r>
    </w:p>
    <w:p w:rsidR="00A51109" w:rsidRDefault="00A51109" w:rsidP="002815D8">
      <w:pPr>
        <w:spacing w:after="0" w:line="276" w:lineRule="auto"/>
        <w:rPr>
          <w:rFonts w:ascii="Times New Roman" w:hAnsi="Times New Roman" w:cs="Times New Roman"/>
          <w:i/>
          <w:color w:val="000000" w:themeColor="text1"/>
          <w:sz w:val="22"/>
          <w:szCs w:val="22"/>
          <w:lang w:val="en-GB"/>
        </w:rPr>
      </w:pPr>
    </w:p>
    <w:p w:rsidR="000A275B" w:rsidRDefault="000A275B" w:rsidP="009A5A52">
      <w:pPr>
        <w:pStyle w:val="ListBullet"/>
        <w:rPr>
          <w:rFonts w:asciiTheme="majorHAnsi" w:hAnsiTheme="majorHAnsi"/>
          <w:sz w:val="22"/>
          <w:szCs w:val="22"/>
          <w:lang w:val="en-GB"/>
        </w:rPr>
      </w:pPr>
      <w:r>
        <w:rPr>
          <w:rFonts w:asciiTheme="majorHAnsi" w:hAnsiTheme="majorHAnsi"/>
          <w:sz w:val="22"/>
          <w:szCs w:val="22"/>
          <w:lang w:val="en-GB"/>
        </w:rPr>
        <w:t>Increased understanding of Sustainable Development, Climate Change risks  and Low-Carbon planning</w:t>
      </w:r>
    </w:p>
    <w:p w:rsidR="002E1A57" w:rsidRPr="009A5A52" w:rsidRDefault="002E1A57" w:rsidP="009A5A52">
      <w:pPr>
        <w:pStyle w:val="ListBullet"/>
        <w:rPr>
          <w:rFonts w:asciiTheme="majorHAnsi" w:hAnsiTheme="majorHAnsi"/>
          <w:sz w:val="22"/>
          <w:szCs w:val="22"/>
          <w:lang w:val="en-GB"/>
        </w:rPr>
      </w:pPr>
      <w:r w:rsidRPr="009A5A52">
        <w:rPr>
          <w:rFonts w:asciiTheme="majorHAnsi" w:hAnsiTheme="majorHAnsi"/>
          <w:sz w:val="22"/>
          <w:szCs w:val="22"/>
          <w:lang w:val="en-GB"/>
        </w:rPr>
        <w:t>Reduced Energy Intensity (TPES/GDP)</w:t>
      </w:r>
    </w:p>
    <w:p w:rsidR="006652F8" w:rsidRPr="009A5A52" w:rsidRDefault="006652F8" w:rsidP="009A5A52">
      <w:pPr>
        <w:pStyle w:val="ListBullet"/>
        <w:rPr>
          <w:rFonts w:asciiTheme="majorHAnsi" w:hAnsiTheme="majorHAnsi"/>
          <w:sz w:val="22"/>
          <w:szCs w:val="22"/>
          <w:lang w:val="en-GB"/>
        </w:rPr>
      </w:pPr>
      <w:r w:rsidRPr="009A5A52">
        <w:rPr>
          <w:rFonts w:asciiTheme="majorHAnsi" w:hAnsiTheme="majorHAnsi"/>
          <w:sz w:val="22"/>
          <w:szCs w:val="22"/>
          <w:lang w:val="en-GB"/>
        </w:rPr>
        <w:t>Reduced Final Energy Consumption</w:t>
      </w:r>
    </w:p>
    <w:p w:rsidR="009A5A52" w:rsidRPr="000A275B" w:rsidRDefault="009A5A52" w:rsidP="000A275B">
      <w:pPr>
        <w:pStyle w:val="ListBullet"/>
        <w:rPr>
          <w:rFonts w:asciiTheme="majorHAnsi" w:hAnsiTheme="majorHAnsi"/>
          <w:sz w:val="22"/>
          <w:szCs w:val="22"/>
          <w:lang w:val="en-GB"/>
        </w:rPr>
      </w:pPr>
      <w:r>
        <w:rPr>
          <w:rFonts w:asciiTheme="majorHAnsi" w:hAnsiTheme="majorHAnsi"/>
          <w:sz w:val="22"/>
          <w:szCs w:val="22"/>
          <w:lang w:val="en-GB"/>
        </w:rPr>
        <w:t>Bring Albania in-line with average of EU states in terms of energy consumption by sector (see Table 3 of the National Energy Efficiency</w:t>
      </w:r>
      <w:r w:rsidR="002C02BD">
        <w:rPr>
          <w:rFonts w:asciiTheme="majorHAnsi" w:hAnsiTheme="majorHAnsi"/>
          <w:sz w:val="22"/>
          <w:szCs w:val="22"/>
          <w:lang w:val="en-GB"/>
        </w:rPr>
        <w:t xml:space="preserve"> Action</w:t>
      </w:r>
      <w:r>
        <w:rPr>
          <w:rFonts w:asciiTheme="majorHAnsi" w:hAnsiTheme="majorHAnsi"/>
          <w:sz w:val="22"/>
          <w:szCs w:val="22"/>
          <w:lang w:val="en-GB"/>
        </w:rPr>
        <w:t xml:space="preserve"> </w:t>
      </w:r>
      <w:r w:rsidR="000A275B">
        <w:rPr>
          <w:rFonts w:asciiTheme="majorHAnsi" w:hAnsiTheme="majorHAnsi"/>
          <w:sz w:val="22"/>
          <w:szCs w:val="22"/>
          <w:lang w:val="en-GB"/>
        </w:rPr>
        <w:t>Plan), particularly Agriculture</w:t>
      </w:r>
    </w:p>
    <w:p w:rsidR="009A5A52" w:rsidRPr="002E1A57" w:rsidRDefault="009A5A52" w:rsidP="002815D8">
      <w:pPr>
        <w:spacing w:after="0" w:line="276" w:lineRule="auto"/>
        <w:rPr>
          <w:rFonts w:asciiTheme="majorHAnsi" w:hAnsiTheme="majorHAnsi" w:cs="Times New Roman"/>
          <w:color w:val="000000" w:themeColor="text1"/>
          <w:sz w:val="22"/>
          <w:szCs w:val="22"/>
          <w:lang w:val="en-GB"/>
        </w:rPr>
      </w:pPr>
    </w:p>
    <w:p w:rsidR="002815D8" w:rsidRPr="00861077" w:rsidRDefault="002815D8" w:rsidP="002815D8">
      <w:pPr>
        <w:pStyle w:val="ListParagraph"/>
        <w:spacing w:after="0" w:line="276" w:lineRule="auto"/>
        <w:rPr>
          <w:rFonts w:ascii="Times New Roman" w:hAnsi="Times New Roman" w:cs="Times New Roman"/>
          <w:b/>
          <w:color w:val="000000" w:themeColor="text1"/>
          <w:sz w:val="22"/>
          <w:szCs w:val="22"/>
          <w:lang w:val="en-GB"/>
        </w:rPr>
      </w:pPr>
      <w:r w:rsidRPr="00861077">
        <w:rPr>
          <w:rFonts w:ascii="Times New Roman" w:hAnsi="Times New Roman" w:cs="Times New Roman"/>
          <w:b/>
          <w:color w:val="000000" w:themeColor="text1"/>
          <w:sz w:val="22"/>
          <w:szCs w:val="22"/>
          <w:lang w:val="en-GB"/>
        </w:rPr>
        <w:t xml:space="preserve">3.2 </w:t>
      </w:r>
      <w:r w:rsidR="00A51109" w:rsidRPr="00861077">
        <w:rPr>
          <w:rFonts w:ascii="Times New Roman" w:hAnsi="Times New Roman" w:cs="Times New Roman"/>
          <w:b/>
          <w:color w:val="000000" w:themeColor="text1"/>
          <w:sz w:val="22"/>
          <w:szCs w:val="22"/>
          <w:lang w:val="en-GB"/>
        </w:rPr>
        <w:t>Co-benefits</w:t>
      </w:r>
    </w:p>
    <w:p w:rsidR="00A51109" w:rsidRPr="00861077" w:rsidRDefault="00A51109" w:rsidP="00A51109">
      <w:pPr>
        <w:spacing w:after="0" w:line="276" w:lineRule="auto"/>
        <w:rPr>
          <w:rFonts w:ascii="Times New Roman" w:hAnsi="Times New Roman" w:cs="Times New Roman"/>
          <w:i/>
          <w:color w:val="000000" w:themeColor="text1"/>
          <w:sz w:val="22"/>
          <w:szCs w:val="22"/>
          <w:lang w:val="en-GB"/>
        </w:rPr>
      </w:pPr>
    </w:p>
    <w:p w:rsidR="00A51109" w:rsidRPr="00861077" w:rsidRDefault="00A51109" w:rsidP="00A51109">
      <w:pPr>
        <w:spacing w:after="0" w:line="276" w:lineRule="auto"/>
        <w:rPr>
          <w:rFonts w:ascii="Times New Roman" w:hAnsi="Times New Roman" w:cs="Times New Roman"/>
          <w:i/>
          <w:color w:val="000000" w:themeColor="text1"/>
          <w:sz w:val="22"/>
          <w:szCs w:val="22"/>
          <w:lang w:val="en-GB"/>
        </w:rPr>
      </w:pPr>
      <w:r w:rsidRPr="00861077">
        <w:rPr>
          <w:rFonts w:ascii="Times New Roman" w:hAnsi="Times New Roman" w:cs="Times New Roman"/>
          <w:i/>
          <w:color w:val="000000" w:themeColor="text1"/>
          <w:sz w:val="22"/>
          <w:szCs w:val="22"/>
          <w:lang w:val="en-GB"/>
        </w:rPr>
        <w:t>Describe the anticipated economic, social, and environmental co-benefits of the assistance</w:t>
      </w:r>
      <w:r w:rsidR="00DE5BDB" w:rsidRPr="00861077">
        <w:rPr>
          <w:rFonts w:ascii="Times New Roman" w:hAnsi="Times New Roman" w:cs="Times New Roman"/>
          <w:i/>
          <w:color w:val="000000" w:themeColor="text1"/>
          <w:sz w:val="22"/>
          <w:szCs w:val="22"/>
          <w:lang w:val="en-GB"/>
        </w:rPr>
        <w:t>, including contribution to achieving the Sustainable Development Goals</w:t>
      </w:r>
      <w:r w:rsidRPr="00861077">
        <w:rPr>
          <w:rFonts w:ascii="Times New Roman" w:hAnsi="Times New Roman" w:cs="Times New Roman"/>
          <w:i/>
          <w:color w:val="000000" w:themeColor="text1"/>
          <w:sz w:val="22"/>
          <w:szCs w:val="22"/>
          <w:lang w:val="en-GB"/>
        </w:rPr>
        <w:t>.</w:t>
      </w:r>
    </w:p>
    <w:p w:rsidR="00A51109" w:rsidRDefault="00A51109" w:rsidP="006652F8">
      <w:pPr>
        <w:pStyle w:val="ListParagraph"/>
        <w:spacing w:after="0" w:line="276" w:lineRule="auto"/>
        <w:ind w:left="0"/>
        <w:rPr>
          <w:rFonts w:ascii="Times New Roman" w:hAnsi="Times New Roman" w:cs="Times New Roman"/>
          <w:b/>
          <w:color w:val="000000" w:themeColor="text1"/>
          <w:sz w:val="22"/>
          <w:szCs w:val="22"/>
          <w:lang w:val="en-GB"/>
        </w:rPr>
      </w:pPr>
    </w:p>
    <w:p w:rsidR="006652F8" w:rsidRDefault="0059244F" w:rsidP="006652F8">
      <w:pPr>
        <w:pStyle w:val="ListParagraph"/>
        <w:spacing w:after="0" w:line="276" w:lineRule="auto"/>
        <w:ind w:left="0"/>
        <w:rPr>
          <w:rFonts w:asciiTheme="majorHAnsi" w:hAnsiTheme="majorHAnsi" w:cs="Times New Roman"/>
          <w:color w:val="000000" w:themeColor="text1"/>
          <w:sz w:val="22"/>
          <w:szCs w:val="22"/>
          <w:lang w:val="en-GB"/>
        </w:rPr>
      </w:pPr>
      <w:r>
        <w:rPr>
          <w:rFonts w:asciiTheme="majorHAnsi" w:hAnsiTheme="majorHAnsi" w:cs="Times New Roman"/>
          <w:color w:val="000000" w:themeColor="text1"/>
          <w:sz w:val="22"/>
          <w:szCs w:val="22"/>
          <w:lang w:val="en-GB"/>
        </w:rPr>
        <w:t xml:space="preserve">Among the intended </w:t>
      </w:r>
      <w:r w:rsidR="00757253">
        <w:rPr>
          <w:rFonts w:asciiTheme="majorHAnsi" w:hAnsiTheme="majorHAnsi" w:cs="Times New Roman"/>
          <w:color w:val="000000" w:themeColor="text1"/>
          <w:sz w:val="22"/>
          <w:szCs w:val="22"/>
          <w:lang w:val="en-GB"/>
        </w:rPr>
        <w:t>Sustainable Development Goal</w:t>
      </w:r>
      <w:r w:rsidR="006652F8">
        <w:rPr>
          <w:rFonts w:asciiTheme="majorHAnsi" w:hAnsiTheme="majorHAnsi" w:cs="Times New Roman"/>
          <w:color w:val="000000" w:themeColor="text1"/>
          <w:sz w:val="22"/>
          <w:szCs w:val="22"/>
          <w:lang w:val="en-GB"/>
        </w:rPr>
        <w:t xml:space="preserve"> impacts</w:t>
      </w:r>
      <w:r>
        <w:rPr>
          <w:rFonts w:asciiTheme="majorHAnsi" w:hAnsiTheme="majorHAnsi" w:cs="Times New Roman"/>
          <w:color w:val="000000" w:themeColor="text1"/>
          <w:sz w:val="22"/>
          <w:szCs w:val="22"/>
          <w:lang w:val="en-GB"/>
        </w:rPr>
        <w:t xml:space="preserve"> are</w:t>
      </w:r>
      <w:r w:rsidR="00757253">
        <w:rPr>
          <w:rFonts w:asciiTheme="majorHAnsi" w:hAnsiTheme="majorHAnsi" w:cs="Times New Roman"/>
          <w:color w:val="000000" w:themeColor="text1"/>
          <w:sz w:val="22"/>
          <w:szCs w:val="22"/>
          <w:lang w:val="en-GB"/>
        </w:rPr>
        <w:t xml:space="preserve"> SDG Goal Numbers</w:t>
      </w:r>
      <w:r>
        <w:rPr>
          <w:rFonts w:asciiTheme="majorHAnsi" w:hAnsiTheme="majorHAnsi" w:cs="Times New Roman"/>
          <w:color w:val="000000" w:themeColor="text1"/>
          <w:sz w:val="22"/>
          <w:szCs w:val="22"/>
          <w:lang w:val="en-GB"/>
        </w:rPr>
        <w:t>:</w:t>
      </w:r>
    </w:p>
    <w:p w:rsidR="006652F8" w:rsidRDefault="006652F8" w:rsidP="006652F8">
      <w:pPr>
        <w:pStyle w:val="ListParagraph"/>
        <w:numPr>
          <w:ilvl w:val="0"/>
          <w:numId w:val="22"/>
        </w:numPr>
        <w:spacing w:after="0" w:line="276" w:lineRule="auto"/>
        <w:rPr>
          <w:rFonts w:asciiTheme="majorHAnsi" w:hAnsiTheme="majorHAnsi" w:cs="Times New Roman"/>
          <w:color w:val="000000" w:themeColor="text1"/>
          <w:sz w:val="22"/>
          <w:szCs w:val="22"/>
          <w:lang w:val="en-GB"/>
        </w:rPr>
      </w:pPr>
      <w:r>
        <w:rPr>
          <w:rFonts w:asciiTheme="majorHAnsi" w:hAnsiTheme="majorHAnsi" w:cs="Times New Roman"/>
          <w:color w:val="000000" w:themeColor="text1"/>
          <w:sz w:val="22"/>
          <w:szCs w:val="22"/>
          <w:lang w:val="en-GB"/>
        </w:rPr>
        <w:t>Health and well-being</w:t>
      </w:r>
    </w:p>
    <w:p w:rsidR="006652F8" w:rsidRDefault="006652F8" w:rsidP="006652F8">
      <w:pPr>
        <w:pStyle w:val="ListParagraph"/>
        <w:spacing w:after="0" w:line="276" w:lineRule="auto"/>
        <w:rPr>
          <w:rFonts w:asciiTheme="majorHAnsi" w:hAnsiTheme="majorHAnsi" w:cs="Times New Roman"/>
          <w:color w:val="000000" w:themeColor="text1"/>
          <w:sz w:val="22"/>
          <w:szCs w:val="22"/>
          <w:lang w:val="en-GB"/>
        </w:rPr>
      </w:pPr>
      <w:r>
        <w:rPr>
          <w:rFonts w:asciiTheme="majorHAnsi" w:hAnsiTheme="majorHAnsi" w:cs="Times New Roman"/>
          <w:color w:val="000000" w:themeColor="text1"/>
          <w:sz w:val="22"/>
          <w:szCs w:val="22"/>
          <w:lang w:val="en-GB"/>
        </w:rPr>
        <w:t>7.</w:t>
      </w:r>
      <w:r w:rsidR="00DC2CD7">
        <w:rPr>
          <w:rFonts w:asciiTheme="majorHAnsi" w:hAnsiTheme="majorHAnsi" w:cs="Times New Roman"/>
          <w:color w:val="000000" w:themeColor="text1"/>
          <w:sz w:val="22"/>
          <w:szCs w:val="22"/>
          <w:lang w:val="en-GB"/>
        </w:rPr>
        <w:t xml:space="preserve">    </w:t>
      </w:r>
      <w:r>
        <w:rPr>
          <w:rFonts w:asciiTheme="majorHAnsi" w:hAnsiTheme="majorHAnsi" w:cs="Times New Roman"/>
          <w:color w:val="000000" w:themeColor="text1"/>
          <w:sz w:val="22"/>
          <w:szCs w:val="22"/>
          <w:lang w:val="en-GB"/>
        </w:rPr>
        <w:t>Access to clean energy</w:t>
      </w:r>
    </w:p>
    <w:p w:rsidR="006652F8" w:rsidRDefault="006652F8" w:rsidP="006652F8">
      <w:pPr>
        <w:pStyle w:val="ListParagraph"/>
        <w:spacing w:after="0" w:line="276" w:lineRule="auto"/>
        <w:rPr>
          <w:rFonts w:asciiTheme="majorHAnsi" w:hAnsiTheme="majorHAnsi" w:cs="Times New Roman"/>
          <w:color w:val="000000" w:themeColor="text1"/>
          <w:sz w:val="22"/>
          <w:szCs w:val="22"/>
          <w:lang w:val="en-GB"/>
        </w:rPr>
      </w:pPr>
      <w:r>
        <w:rPr>
          <w:rFonts w:asciiTheme="majorHAnsi" w:hAnsiTheme="majorHAnsi" w:cs="Times New Roman"/>
          <w:color w:val="000000" w:themeColor="text1"/>
          <w:sz w:val="22"/>
          <w:szCs w:val="22"/>
          <w:lang w:val="en-GB"/>
        </w:rPr>
        <w:t>11. Sustainable cities</w:t>
      </w:r>
    </w:p>
    <w:p w:rsidR="006652F8" w:rsidRDefault="006652F8" w:rsidP="006652F8">
      <w:pPr>
        <w:pStyle w:val="ListParagraph"/>
        <w:spacing w:after="0" w:line="276" w:lineRule="auto"/>
        <w:rPr>
          <w:rFonts w:asciiTheme="majorHAnsi" w:hAnsiTheme="majorHAnsi" w:cs="Times New Roman"/>
          <w:color w:val="000000" w:themeColor="text1"/>
          <w:sz w:val="22"/>
          <w:szCs w:val="22"/>
          <w:lang w:val="en-GB"/>
        </w:rPr>
      </w:pPr>
      <w:r>
        <w:rPr>
          <w:rFonts w:asciiTheme="majorHAnsi" w:hAnsiTheme="majorHAnsi" w:cs="Times New Roman"/>
          <w:color w:val="000000" w:themeColor="text1"/>
          <w:sz w:val="22"/>
          <w:szCs w:val="22"/>
          <w:lang w:val="en-GB"/>
        </w:rPr>
        <w:t>13. Action against climate change</w:t>
      </w:r>
    </w:p>
    <w:p w:rsidR="006652F8" w:rsidRDefault="006652F8" w:rsidP="006652F8">
      <w:pPr>
        <w:pStyle w:val="ListParagraph"/>
        <w:spacing w:after="0" w:line="276" w:lineRule="auto"/>
        <w:rPr>
          <w:rFonts w:asciiTheme="majorHAnsi" w:hAnsiTheme="majorHAnsi" w:cs="Times New Roman"/>
          <w:color w:val="000000" w:themeColor="text1"/>
          <w:sz w:val="22"/>
          <w:szCs w:val="22"/>
          <w:lang w:val="en-GB"/>
        </w:rPr>
      </w:pPr>
    </w:p>
    <w:p w:rsidR="006652F8" w:rsidRPr="006652F8" w:rsidRDefault="006652F8" w:rsidP="006652F8">
      <w:pPr>
        <w:pStyle w:val="ListParagraph"/>
        <w:spacing w:after="0" w:line="276" w:lineRule="auto"/>
        <w:rPr>
          <w:rFonts w:asciiTheme="majorHAnsi" w:hAnsiTheme="majorHAnsi" w:cs="Times New Roman"/>
          <w:color w:val="000000" w:themeColor="text1"/>
          <w:sz w:val="22"/>
          <w:szCs w:val="22"/>
          <w:lang w:val="en-GB"/>
        </w:rPr>
      </w:pPr>
    </w:p>
    <w:p w:rsidR="00A51109" w:rsidRPr="00861077" w:rsidRDefault="00A51109" w:rsidP="002815D8">
      <w:pPr>
        <w:pStyle w:val="ListParagraph"/>
        <w:spacing w:after="0" w:line="276" w:lineRule="auto"/>
        <w:rPr>
          <w:rFonts w:ascii="Times New Roman" w:hAnsi="Times New Roman" w:cs="Times New Roman"/>
          <w:b/>
          <w:color w:val="000000" w:themeColor="text1"/>
          <w:sz w:val="22"/>
          <w:szCs w:val="22"/>
          <w:lang w:val="en-GB"/>
        </w:rPr>
      </w:pPr>
      <w:r w:rsidRPr="00861077">
        <w:rPr>
          <w:rFonts w:ascii="Times New Roman" w:hAnsi="Times New Roman" w:cs="Times New Roman"/>
          <w:b/>
          <w:color w:val="000000" w:themeColor="text1"/>
          <w:sz w:val="22"/>
          <w:szCs w:val="22"/>
          <w:lang w:val="en-GB"/>
        </w:rPr>
        <w:t>3.3. Post-assistance plans and actions</w:t>
      </w:r>
    </w:p>
    <w:p w:rsidR="00F55FBF" w:rsidRPr="00861077" w:rsidRDefault="00F55FBF" w:rsidP="003D596B">
      <w:pPr>
        <w:spacing w:after="0" w:line="276" w:lineRule="auto"/>
        <w:rPr>
          <w:rFonts w:ascii="Times New Roman" w:hAnsi="Times New Roman" w:cs="Times New Roman"/>
          <w:color w:val="000000" w:themeColor="text1"/>
          <w:sz w:val="22"/>
          <w:szCs w:val="22"/>
          <w:lang w:val="en-GB"/>
        </w:rPr>
      </w:pPr>
    </w:p>
    <w:p w:rsidR="002C6B67" w:rsidRPr="00861077" w:rsidRDefault="002815D8" w:rsidP="003D596B">
      <w:pPr>
        <w:spacing w:after="0" w:line="276" w:lineRule="auto"/>
        <w:rPr>
          <w:rFonts w:ascii="Times New Roman" w:hAnsi="Times New Roman" w:cs="Times New Roman"/>
          <w:i/>
          <w:color w:val="000000" w:themeColor="text1"/>
          <w:sz w:val="22"/>
          <w:szCs w:val="22"/>
          <w:lang w:val="en-GB"/>
        </w:rPr>
      </w:pPr>
      <w:r w:rsidRPr="00861077">
        <w:rPr>
          <w:rFonts w:ascii="Times New Roman" w:hAnsi="Times New Roman" w:cs="Times New Roman"/>
          <w:i/>
          <w:color w:val="000000" w:themeColor="text1"/>
          <w:sz w:val="22"/>
          <w:szCs w:val="22"/>
          <w:lang w:val="en-GB"/>
        </w:rPr>
        <w:t xml:space="preserve">If possible, provide indications on specific actions and plans that the country can </w:t>
      </w:r>
      <w:r w:rsidR="00DA60FA" w:rsidRPr="00861077">
        <w:rPr>
          <w:rFonts w:ascii="Times New Roman" w:hAnsi="Times New Roman" w:cs="Times New Roman"/>
          <w:i/>
          <w:color w:val="000000" w:themeColor="text1"/>
          <w:sz w:val="22"/>
          <w:szCs w:val="22"/>
          <w:lang w:val="en-GB"/>
        </w:rPr>
        <w:t>implemen</w:t>
      </w:r>
      <w:r w:rsidR="00DE5BDB" w:rsidRPr="00861077">
        <w:rPr>
          <w:rFonts w:ascii="Times New Roman" w:hAnsi="Times New Roman" w:cs="Times New Roman"/>
          <w:i/>
          <w:color w:val="000000" w:themeColor="text1"/>
          <w:sz w:val="22"/>
          <w:szCs w:val="22"/>
          <w:lang w:val="en-GB"/>
        </w:rPr>
        <w:t>t in order</w:t>
      </w:r>
      <w:r w:rsidR="00DA60FA" w:rsidRPr="00861077">
        <w:rPr>
          <w:rFonts w:ascii="Times New Roman" w:hAnsi="Times New Roman" w:cs="Times New Roman"/>
          <w:i/>
          <w:color w:val="000000" w:themeColor="text1"/>
          <w:sz w:val="22"/>
          <w:szCs w:val="22"/>
          <w:lang w:val="en-GB"/>
        </w:rPr>
        <w:t xml:space="preserve"> to </w:t>
      </w:r>
      <w:r w:rsidR="00DE5BDB" w:rsidRPr="00861077">
        <w:rPr>
          <w:rFonts w:ascii="Times New Roman" w:hAnsi="Times New Roman" w:cs="Times New Roman"/>
          <w:i/>
          <w:color w:val="000000" w:themeColor="text1"/>
          <w:sz w:val="22"/>
          <w:szCs w:val="22"/>
          <w:lang w:val="en-GB"/>
        </w:rPr>
        <w:t xml:space="preserve">maximize the </w:t>
      </w:r>
      <w:r w:rsidR="00DA60FA" w:rsidRPr="00861077">
        <w:rPr>
          <w:rFonts w:ascii="Times New Roman" w:hAnsi="Times New Roman" w:cs="Times New Roman"/>
          <w:i/>
          <w:color w:val="000000" w:themeColor="text1"/>
          <w:sz w:val="22"/>
          <w:szCs w:val="22"/>
          <w:lang w:val="en-GB"/>
        </w:rPr>
        <w:t>use of the outputs</w:t>
      </w:r>
      <w:r w:rsidR="00DE5BDB" w:rsidRPr="00861077">
        <w:rPr>
          <w:rFonts w:ascii="Times New Roman" w:hAnsi="Times New Roman" w:cs="Times New Roman"/>
          <w:i/>
          <w:color w:val="000000" w:themeColor="text1"/>
          <w:sz w:val="22"/>
          <w:szCs w:val="22"/>
          <w:lang w:val="en-GB"/>
        </w:rPr>
        <w:t xml:space="preserve"> produced by this technical assistance in achieving the </w:t>
      </w:r>
      <w:r w:rsidR="00DA60FA" w:rsidRPr="00861077">
        <w:rPr>
          <w:rFonts w:ascii="Times New Roman" w:hAnsi="Times New Roman" w:cs="Times New Roman"/>
          <w:i/>
          <w:color w:val="000000" w:themeColor="text1"/>
          <w:sz w:val="22"/>
          <w:szCs w:val="22"/>
          <w:lang w:val="en-GB"/>
        </w:rPr>
        <w:t>expected climate benefits described above.</w:t>
      </w:r>
      <w:r w:rsidRPr="00861077">
        <w:rPr>
          <w:rFonts w:ascii="Times New Roman" w:hAnsi="Times New Roman" w:cs="Times New Roman"/>
          <w:i/>
          <w:color w:val="000000" w:themeColor="text1"/>
          <w:sz w:val="22"/>
          <w:szCs w:val="22"/>
          <w:lang w:val="en-GB"/>
        </w:rPr>
        <w:t xml:space="preserve"> </w:t>
      </w:r>
    </w:p>
    <w:p w:rsidR="00C71134" w:rsidRPr="00861077" w:rsidRDefault="00C71134" w:rsidP="003D596B">
      <w:pPr>
        <w:spacing w:after="0" w:line="276" w:lineRule="auto"/>
        <w:rPr>
          <w:rFonts w:ascii="Times New Roman" w:hAnsi="Times New Roman" w:cs="Times New Roman"/>
          <w:color w:val="000000" w:themeColor="text1"/>
          <w:sz w:val="22"/>
          <w:szCs w:val="22"/>
          <w:lang w:val="en-GB"/>
        </w:rPr>
      </w:pPr>
    </w:p>
    <w:p w:rsidR="00DA60FA" w:rsidRPr="00861077" w:rsidRDefault="00DA60FA" w:rsidP="006652F8">
      <w:pPr>
        <w:pStyle w:val="ListParagraph"/>
        <w:numPr>
          <w:ilvl w:val="0"/>
          <w:numId w:val="22"/>
        </w:numPr>
        <w:spacing w:after="0" w:line="276" w:lineRule="auto"/>
        <w:rPr>
          <w:rFonts w:ascii="Times New Roman" w:hAnsi="Times New Roman" w:cs="Times New Roman"/>
          <w:b/>
          <w:color w:val="1F497D" w:themeColor="text2"/>
          <w:lang w:val="en-GB"/>
        </w:rPr>
      </w:pPr>
      <w:r w:rsidRPr="00861077">
        <w:rPr>
          <w:rFonts w:ascii="Times New Roman" w:hAnsi="Times New Roman" w:cs="Times New Roman"/>
          <w:b/>
          <w:color w:val="1F497D" w:themeColor="text2"/>
          <w:lang w:val="en-GB"/>
        </w:rPr>
        <w:t>Formal agreement and signatures</w:t>
      </w:r>
    </w:p>
    <w:p w:rsidR="00655EC7" w:rsidRPr="00861077" w:rsidRDefault="00655EC7" w:rsidP="00655EC7">
      <w:pPr>
        <w:widowControl w:val="0"/>
        <w:tabs>
          <w:tab w:val="left" w:pos="204"/>
        </w:tabs>
        <w:autoSpaceDE w:val="0"/>
        <w:autoSpaceDN w:val="0"/>
        <w:adjustRightInd w:val="0"/>
        <w:spacing w:line="249" w:lineRule="exact"/>
        <w:rPr>
          <w:rFonts w:ascii="Times New Roman" w:hAnsi="Times New Roman" w:cs="Times New Roman"/>
          <w:b/>
          <w:color w:val="000000" w:themeColor="text1"/>
          <w:sz w:val="22"/>
          <w:szCs w:val="22"/>
          <w:lang w:val="en-GB"/>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18"/>
        <w:gridCol w:w="4619"/>
      </w:tblGrid>
      <w:tr w:rsidR="007C1A72" w:rsidRPr="00861077" w:rsidTr="00A75224">
        <w:tc>
          <w:tcPr>
            <w:tcW w:w="4618" w:type="dxa"/>
            <w:tcBorders>
              <w:top w:val="nil"/>
              <w:left w:val="nil"/>
              <w:bottom w:val="single" w:sz="4" w:space="0" w:color="auto"/>
              <w:right w:val="nil"/>
            </w:tcBorders>
          </w:tcPr>
          <w:p w:rsidR="007C1A72" w:rsidRPr="00861077" w:rsidRDefault="007C1A72" w:rsidP="007C1A72">
            <w:pPr>
              <w:tabs>
                <w:tab w:val="left" w:pos="90"/>
              </w:tabs>
              <w:spacing w:before="60" w:after="60" w:line="276" w:lineRule="auto"/>
              <w:rPr>
                <w:rFonts w:ascii="Times New Roman" w:eastAsia="Times New Roman" w:hAnsi="Times New Roman" w:cs="Times New Roman"/>
                <w:b/>
                <w:color w:val="000000" w:themeColor="text1"/>
                <w:sz w:val="22"/>
                <w:szCs w:val="22"/>
                <w:lang w:val="en-GB" w:eastAsia="en-US"/>
              </w:rPr>
            </w:pPr>
            <w:r w:rsidRPr="00861077">
              <w:rPr>
                <w:rFonts w:ascii="Times New Roman" w:eastAsia="Times New Roman" w:hAnsi="Times New Roman" w:cs="Times New Roman"/>
                <w:b/>
                <w:color w:val="000000" w:themeColor="text1"/>
                <w:sz w:val="22"/>
                <w:szCs w:val="22"/>
                <w:lang w:val="en-GB" w:eastAsia="en-US"/>
              </w:rPr>
              <w:t>Signatures of the requesting country </w:t>
            </w:r>
          </w:p>
        </w:tc>
        <w:tc>
          <w:tcPr>
            <w:tcW w:w="4619" w:type="dxa"/>
            <w:tcBorders>
              <w:top w:val="nil"/>
              <w:left w:val="nil"/>
              <w:bottom w:val="single" w:sz="4" w:space="0" w:color="auto"/>
              <w:right w:val="nil"/>
            </w:tcBorders>
          </w:tcPr>
          <w:p w:rsidR="007C1A72" w:rsidRPr="00861077" w:rsidRDefault="007C1A72" w:rsidP="007C1A72">
            <w:pPr>
              <w:widowControl w:val="0"/>
              <w:tabs>
                <w:tab w:val="left" w:pos="204"/>
              </w:tabs>
              <w:autoSpaceDE w:val="0"/>
              <w:autoSpaceDN w:val="0"/>
              <w:adjustRightInd w:val="0"/>
              <w:spacing w:line="276" w:lineRule="auto"/>
              <w:rPr>
                <w:rFonts w:ascii="Times New Roman" w:hAnsi="Times New Roman" w:cs="Times New Roman"/>
                <w:color w:val="000000" w:themeColor="text1"/>
                <w:sz w:val="22"/>
                <w:szCs w:val="22"/>
                <w:lang w:val="en-GB"/>
              </w:rPr>
            </w:pPr>
          </w:p>
        </w:tc>
      </w:tr>
      <w:tr w:rsidR="007C1A72" w:rsidRPr="00861077" w:rsidTr="007C1A72">
        <w:tc>
          <w:tcPr>
            <w:tcW w:w="4618" w:type="dxa"/>
            <w:tcBorders>
              <w:top w:val="single" w:sz="4" w:space="0" w:color="auto"/>
            </w:tcBorders>
          </w:tcPr>
          <w:p w:rsidR="007C1A72" w:rsidRPr="00861077" w:rsidRDefault="007C1A72" w:rsidP="007C1A72">
            <w:pPr>
              <w:widowControl w:val="0"/>
              <w:tabs>
                <w:tab w:val="left" w:pos="204"/>
              </w:tabs>
              <w:autoSpaceDE w:val="0"/>
              <w:autoSpaceDN w:val="0"/>
              <w:adjustRightInd w:val="0"/>
              <w:spacing w:line="276" w:lineRule="auto"/>
              <w:rPr>
                <w:rFonts w:ascii="Times New Roman" w:hAnsi="Times New Roman" w:cs="Times New Roman"/>
                <w:b/>
                <w:color w:val="000000" w:themeColor="text1"/>
                <w:sz w:val="22"/>
                <w:szCs w:val="22"/>
                <w:lang w:val="en-GB"/>
              </w:rPr>
            </w:pPr>
            <w:r w:rsidRPr="00861077">
              <w:rPr>
                <w:rFonts w:ascii="Times New Roman" w:hAnsi="Times New Roman" w:cs="Times New Roman"/>
                <w:b/>
                <w:color w:val="000000" w:themeColor="text1"/>
                <w:sz w:val="22"/>
                <w:szCs w:val="22"/>
                <w:lang w:val="en-GB"/>
              </w:rPr>
              <w:t>For the NDE</w:t>
            </w:r>
          </w:p>
        </w:tc>
        <w:tc>
          <w:tcPr>
            <w:tcW w:w="4619" w:type="dxa"/>
            <w:tcBorders>
              <w:top w:val="single" w:sz="4" w:space="0" w:color="auto"/>
            </w:tcBorders>
          </w:tcPr>
          <w:p w:rsidR="007C1A72" w:rsidRPr="00861077" w:rsidRDefault="007C1A72" w:rsidP="007C1A72">
            <w:pPr>
              <w:widowControl w:val="0"/>
              <w:tabs>
                <w:tab w:val="left" w:pos="204"/>
              </w:tabs>
              <w:autoSpaceDE w:val="0"/>
              <w:autoSpaceDN w:val="0"/>
              <w:adjustRightInd w:val="0"/>
              <w:spacing w:line="276" w:lineRule="auto"/>
              <w:rPr>
                <w:rFonts w:ascii="Times New Roman" w:hAnsi="Times New Roman" w:cs="Times New Roman"/>
                <w:color w:val="000000" w:themeColor="text1"/>
                <w:sz w:val="22"/>
                <w:szCs w:val="22"/>
                <w:lang w:val="en-GB"/>
              </w:rPr>
            </w:pPr>
            <w:r w:rsidRPr="00861077">
              <w:rPr>
                <w:rFonts w:ascii="Times New Roman" w:hAnsi="Times New Roman" w:cs="Times New Roman"/>
                <w:b/>
                <w:color w:val="000000" w:themeColor="text1"/>
                <w:sz w:val="22"/>
                <w:szCs w:val="22"/>
                <w:lang w:val="en-GB"/>
              </w:rPr>
              <w:t>For the Request Applicant</w:t>
            </w:r>
          </w:p>
        </w:tc>
      </w:tr>
      <w:tr w:rsidR="007C1A72" w:rsidRPr="00861077" w:rsidTr="007C1A72">
        <w:tc>
          <w:tcPr>
            <w:tcW w:w="4618" w:type="dxa"/>
          </w:tcPr>
          <w:p w:rsidR="007C1A72" w:rsidRPr="00861077" w:rsidRDefault="007C1A72" w:rsidP="00105E0B">
            <w:pPr>
              <w:widowControl w:val="0"/>
              <w:tabs>
                <w:tab w:val="left" w:pos="204"/>
              </w:tabs>
              <w:autoSpaceDE w:val="0"/>
              <w:autoSpaceDN w:val="0"/>
              <w:adjustRightInd w:val="0"/>
              <w:spacing w:line="276" w:lineRule="auto"/>
              <w:rPr>
                <w:rFonts w:ascii="Times New Roman" w:hAnsi="Times New Roman" w:cs="Times New Roman"/>
                <w:color w:val="000000" w:themeColor="text1"/>
                <w:sz w:val="22"/>
                <w:szCs w:val="22"/>
                <w:lang w:val="en-GB"/>
              </w:rPr>
            </w:pPr>
            <w:r w:rsidRPr="00861077">
              <w:rPr>
                <w:rFonts w:ascii="Times New Roman" w:hAnsi="Times New Roman" w:cs="Times New Roman"/>
                <w:color w:val="000000" w:themeColor="text1"/>
                <w:sz w:val="22"/>
                <w:szCs w:val="22"/>
                <w:lang w:val="en-GB"/>
              </w:rPr>
              <w:t>Name:</w:t>
            </w:r>
            <w:r w:rsidR="000C5D6A" w:rsidRPr="00861077">
              <w:rPr>
                <w:rFonts w:ascii="Times New Roman" w:hAnsi="Times New Roman" w:cs="Times New Roman"/>
                <w:color w:val="000000" w:themeColor="text1"/>
                <w:sz w:val="22"/>
                <w:szCs w:val="22"/>
                <w:lang w:val="en-GB"/>
              </w:rPr>
              <w:t xml:space="preserve"> </w:t>
            </w:r>
            <w:r w:rsidR="00105E0B" w:rsidRPr="00861077">
              <w:rPr>
                <w:rFonts w:ascii="Times New Roman" w:hAnsi="Times New Roman" w:cs="Times New Roman"/>
                <w:color w:val="000000" w:themeColor="text1"/>
                <w:sz w:val="22"/>
                <w:szCs w:val="22"/>
                <w:lang w:val="en-GB"/>
              </w:rPr>
              <w:t xml:space="preserve">Ms. </w:t>
            </w:r>
            <w:proofErr w:type="spellStart"/>
            <w:r w:rsidR="00105E0B" w:rsidRPr="00861077">
              <w:rPr>
                <w:rFonts w:ascii="Times New Roman" w:hAnsi="Times New Roman" w:cs="Times New Roman"/>
                <w:color w:val="000000" w:themeColor="text1"/>
                <w:sz w:val="22"/>
                <w:szCs w:val="22"/>
                <w:lang w:val="en-GB"/>
              </w:rPr>
              <w:t>Enkelejda</w:t>
            </w:r>
            <w:proofErr w:type="spellEnd"/>
            <w:r w:rsidR="00105E0B" w:rsidRPr="00861077">
              <w:rPr>
                <w:rFonts w:ascii="Times New Roman" w:hAnsi="Times New Roman" w:cs="Times New Roman"/>
                <w:color w:val="000000" w:themeColor="text1"/>
                <w:sz w:val="22"/>
                <w:szCs w:val="22"/>
                <w:lang w:val="en-GB"/>
              </w:rPr>
              <w:t xml:space="preserve"> </w:t>
            </w:r>
            <w:proofErr w:type="spellStart"/>
            <w:r w:rsidR="00105E0B" w:rsidRPr="00861077">
              <w:rPr>
                <w:rFonts w:ascii="Times New Roman" w:hAnsi="Times New Roman" w:cs="Times New Roman"/>
                <w:color w:val="000000" w:themeColor="text1"/>
                <w:sz w:val="22"/>
                <w:szCs w:val="22"/>
                <w:lang w:val="en-GB"/>
              </w:rPr>
              <w:t>Malaj</w:t>
            </w:r>
            <w:proofErr w:type="spellEnd"/>
          </w:p>
        </w:tc>
        <w:tc>
          <w:tcPr>
            <w:tcW w:w="4619" w:type="dxa"/>
          </w:tcPr>
          <w:p w:rsidR="007C1A72" w:rsidRPr="00861077" w:rsidRDefault="007C1A72" w:rsidP="00F67D96">
            <w:pPr>
              <w:widowControl w:val="0"/>
              <w:tabs>
                <w:tab w:val="left" w:pos="204"/>
              </w:tabs>
              <w:autoSpaceDE w:val="0"/>
              <w:autoSpaceDN w:val="0"/>
              <w:adjustRightInd w:val="0"/>
              <w:spacing w:line="276" w:lineRule="auto"/>
              <w:rPr>
                <w:rFonts w:ascii="Times New Roman" w:hAnsi="Times New Roman" w:cs="Times New Roman"/>
                <w:color w:val="000000" w:themeColor="text1"/>
                <w:sz w:val="22"/>
                <w:szCs w:val="22"/>
                <w:lang w:val="en-GB"/>
              </w:rPr>
            </w:pPr>
            <w:r w:rsidRPr="00861077">
              <w:rPr>
                <w:rFonts w:ascii="Times New Roman" w:hAnsi="Times New Roman" w:cs="Times New Roman"/>
                <w:color w:val="000000" w:themeColor="text1"/>
                <w:sz w:val="22"/>
                <w:szCs w:val="22"/>
                <w:lang w:val="en-GB"/>
              </w:rPr>
              <w:t>Name:</w:t>
            </w:r>
            <w:r w:rsidR="000C5D6A" w:rsidRPr="00861077">
              <w:rPr>
                <w:rFonts w:ascii="Times New Roman" w:hAnsi="Times New Roman" w:cs="Times New Roman"/>
                <w:color w:val="000000" w:themeColor="text1"/>
                <w:sz w:val="22"/>
                <w:szCs w:val="22"/>
                <w:lang w:val="en-GB"/>
              </w:rPr>
              <w:t xml:space="preserve"> </w:t>
            </w:r>
            <w:r w:rsidR="00105E0B" w:rsidRPr="00861077">
              <w:rPr>
                <w:rFonts w:ascii="Times New Roman" w:hAnsi="Times New Roman" w:cs="Times New Roman"/>
                <w:color w:val="000000" w:themeColor="text1"/>
                <w:sz w:val="22"/>
                <w:szCs w:val="22"/>
                <w:lang w:val="en-GB"/>
              </w:rPr>
              <w:t>N.N. (</w:t>
            </w:r>
            <w:proofErr w:type="spellStart"/>
            <w:r w:rsidR="00105E0B" w:rsidRPr="00861077">
              <w:rPr>
                <w:rFonts w:ascii="Times New Roman" w:hAnsi="Times New Roman" w:cs="Times New Roman"/>
                <w:color w:val="000000" w:themeColor="text1"/>
                <w:sz w:val="22"/>
                <w:szCs w:val="22"/>
                <w:lang w:val="en-GB"/>
              </w:rPr>
              <w:t>tbd</w:t>
            </w:r>
            <w:proofErr w:type="spellEnd"/>
            <w:r w:rsidR="00105E0B" w:rsidRPr="00861077">
              <w:rPr>
                <w:rFonts w:ascii="Times New Roman" w:hAnsi="Times New Roman" w:cs="Times New Roman"/>
                <w:color w:val="000000" w:themeColor="text1"/>
                <w:sz w:val="22"/>
                <w:szCs w:val="22"/>
                <w:lang w:val="en-GB"/>
              </w:rPr>
              <w:t>)</w:t>
            </w:r>
          </w:p>
        </w:tc>
      </w:tr>
      <w:tr w:rsidR="007C1A72" w:rsidRPr="00861077" w:rsidTr="007C1A72">
        <w:tc>
          <w:tcPr>
            <w:tcW w:w="4618" w:type="dxa"/>
          </w:tcPr>
          <w:p w:rsidR="00105E0B" w:rsidRPr="00861077" w:rsidRDefault="007C1A72" w:rsidP="00105E0B">
            <w:pPr>
              <w:widowControl w:val="0"/>
              <w:tabs>
                <w:tab w:val="left" w:pos="204"/>
                <w:tab w:val="left" w:pos="1590"/>
              </w:tabs>
              <w:autoSpaceDE w:val="0"/>
              <w:autoSpaceDN w:val="0"/>
              <w:adjustRightInd w:val="0"/>
              <w:spacing w:line="276" w:lineRule="auto"/>
              <w:rPr>
                <w:rFonts w:ascii="Times New Roman" w:hAnsi="Times New Roman" w:cs="Times New Roman"/>
                <w:color w:val="000000" w:themeColor="text1"/>
                <w:sz w:val="22"/>
                <w:szCs w:val="22"/>
                <w:lang w:val="en-GB"/>
              </w:rPr>
            </w:pPr>
            <w:r w:rsidRPr="00861077">
              <w:rPr>
                <w:rFonts w:ascii="Times New Roman" w:hAnsi="Times New Roman" w:cs="Times New Roman"/>
                <w:color w:val="000000" w:themeColor="text1"/>
                <w:sz w:val="22"/>
                <w:szCs w:val="22"/>
                <w:lang w:val="en-GB"/>
              </w:rPr>
              <w:t>Title:</w:t>
            </w:r>
            <w:r w:rsidR="000C5D6A" w:rsidRPr="00861077">
              <w:rPr>
                <w:rFonts w:ascii="Times New Roman" w:hAnsi="Times New Roman" w:cs="Times New Roman"/>
                <w:color w:val="000000" w:themeColor="text1"/>
                <w:sz w:val="22"/>
                <w:szCs w:val="22"/>
                <w:lang w:val="en-GB"/>
              </w:rPr>
              <w:t xml:space="preserve"> </w:t>
            </w:r>
            <w:r w:rsidR="00105E0B" w:rsidRPr="00861077">
              <w:rPr>
                <w:rFonts w:ascii="Times New Roman" w:hAnsi="Times New Roman" w:cs="Times New Roman"/>
                <w:color w:val="000000" w:themeColor="text1"/>
                <w:sz w:val="22"/>
                <w:szCs w:val="22"/>
                <w:lang w:val="en-GB"/>
              </w:rPr>
              <w:t>Director of the Directory of Integration and Projects, Ministry of Environment, Forestry and Water</w:t>
            </w:r>
          </w:p>
          <w:p w:rsidR="007C1A72" w:rsidRPr="00861077" w:rsidRDefault="007C1A72" w:rsidP="00F67D96">
            <w:pPr>
              <w:widowControl w:val="0"/>
              <w:tabs>
                <w:tab w:val="left" w:pos="204"/>
                <w:tab w:val="left" w:pos="1590"/>
              </w:tabs>
              <w:autoSpaceDE w:val="0"/>
              <w:autoSpaceDN w:val="0"/>
              <w:adjustRightInd w:val="0"/>
              <w:spacing w:line="276" w:lineRule="auto"/>
              <w:rPr>
                <w:rFonts w:ascii="Times New Roman" w:hAnsi="Times New Roman" w:cs="Times New Roman"/>
                <w:color w:val="000000" w:themeColor="text1"/>
                <w:sz w:val="22"/>
                <w:szCs w:val="22"/>
                <w:lang w:val="en-GB"/>
              </w:rPr>
            </w:pPr>
          </w:p>
        </w:tc>
        <w:tc>
          <w:tcPr>
            <w:tcW w:w="4619" w:type="dxa"/>
          </w:tcPr>
          <w:p w:rsidR="007C1A72" w:rsidRPr="00861077" w:rsidRDefault="007C1A72" w:rsidP="00F67D96">
            <w:pPr>
              <w:widowControl w:val="0"/>
              <w:tabs>
                <w:tab w:val="left" w:pos="204"/>
              </w:tabs>
              <w:autoSpaceDE w:val="0"/>
              <w:autoSpaceDN w:val="0"/>
              <w:adjustRightInd w:val="0"/>
              <w:spacing w:line="276" w:lineRule="auto"/>
              <w:rPr>
                <w:rFonts w:ascii="Times New Roman" w:hAnsi="Times New Roman" w:cs="Times New Roman"/>
                <w:color w:val="000000" w:themeColor="text1"/>
                <w:sz w:val="22"/>
                <w:szCs w:val="22"/>
                <w:lang w:val="en-GB"/>
              </w:rPr>
            </w:pPr>
            <w:r w:rsidRPr="00861077">
              <w:rPr>
                <w:rFonts w:ascii="Times New Roman" w:hAnsi="Times New Roman" w:cs="Times New Roman"/>
                <w:color w:val="000000" w:themeColor="text1"/>
                <w:sz w:val="22"/>
                <w:szCs w:val="22"/>
                <w:lang w:val="en-GB"/>
              </w:rPr>
              <w:t>Title:</w:t>
            </w:r>
            <w:r w:rsidR="003116DD" w:rsidRPr="00861077">
              <w:rPr>
                <w:rFonts w:ascii="Times New Roman" w:hAnsi="Times New Roman" w:cs="Times New Roman"/>
                <w:color w:val="000000" w:themeColor="text1"/>
                <w:sz w:val="22"/>
                <w:szCs w:val="22"/>
                <w:lang w:val="en-GB"/>
              </w:rPr>
              <w:t xml:space="preserve"> </w:t>
            </w:r>
            <w:r w:rsidR="00105E0B" w:rsidRPr="00861077">
              <w:rPr>
                <w:rFonts w:ascii="Times New Roman" w:hAnsi="Times New Roman" w:cs="Times New Roman"/>
                <w:color w:val="000000" w:themeColor="text1"/>
                <w:sz w:val="22"/>
                <w:szCs w:val="22"/>
                <w:lang w:val="en-GB"/>
              </w:rPr>
              <w:t>Ministry of Energy and Industry</w:t>
            </w:r>
          </w:p>
        </w:tc>
      </w:tr>
      <w:tr w:rsidR="007C1A72" w:rsidRPr="00861077" w:rsidTr="007C1A72">
        <w:tc>
          <w:tcPr>
            <w:tcW w:w="4618" w:type="dxa"/>
          </w:tcPr>
          <w:p w:rsidR="007C1A72" w:rsidRPr="00861077" w:rsidRDefault="007C1A72" w:rsidP="007C1A72">
            <w:pPr>
              <w:widowControl w:val="0"/>
              <w:tabs>
                <w:tab w:val="left" w:pos="204"/>
              </w:tabs>
              <w:autoSpaceDE w:val="0"/>
              <w:autoSpaceDN w:val="0"/>
              <w:adjustRightInd w:val="0"/>
              <w:spacing w:line="276" w:lineRule="auto"/>
              <w:rPr>
                <w:rFonts w:ascii="Times New Roman" w:hAnsi="Times New Roman" w:cs="Times New Roman"/>
                <w:color w:val="000000" w:themeColor="text1"/>
                <w:sz w:val="22"/>
                <w:szCs w:val="22"/>
                <w:lang w:val="en-GB"/>
              </w:rPr>
            </w:pPr>
            <w:r w:rsidRPr="00861077">
              <w:rPr>
                <w:rFonts w:ascii="Times New Roman" w:hAnsi="Times New Roman" w:cs="Times New Roman"/>
                <w:color w:val="000000" w:themeColor="text1"/>
                <w:sz w:val="22"/>
                <w:szCs w:val="22"/>
                <w:lang w:val="en-GB"/>
              </w:rPr>
              <w:t>Date:</w:t>
            </w:r>
          </w:p>
          <w:p w:rsidR="00A75224" w:rsidRPr="00861077" w:rsidRDefault="00A75224" w:rsidP="007C1A72">
            <w:pPr>
              <w:widowControl w:val="0"/>
              <w:tabs>
                <w:tab w:val="left" w:pos="204"/>
              </w:tabs>
              <w:autoSpaceDE w:val="0"/>
              <w:autoSpaceDN w:val="0"/>
              <w:adjustRightInd w:val="0"/>
              <w:spacing w:line="276" w:lineRule="auto"/>
              <w:rPr>
                <w:rFonts w:ascii="Times New Roman" w:hAnsi="Times New Roman" w:cs="Times New Roman"/>
                <w:color w:val="000000" w:themeColor="text1"/>
                <w:sz w:val="22"/>
                <w:szCs w:val="22"/>
                <w:lang w:val="en-GB"/>
              </w:rPr>
            </w:pPr>
          </w:p>
        </w:tc>
        <w:tc>
          <w:tcPr>
            <w:tcW w:w="4619" w:type="dxa"/>
          </w:tcPr>
          <w:p w:rsidR="007C1A72" w:rsidRPr="00861077" w:rsidRDefault="007C1A72" w:rsidP="007C1A72">
            <w:pPr>
              <w:widowControl w:val="0"/>
              <w:tabs>
                <w:tab w:val="left" w:pos="204"/>
              </w:tabs>
              <w:autoSpaceDE w:val="0"/>
              <w:autoSpaceDN w:val="0"/>
              <w:adjustRightInd w:val="0"/>
              <w:spacing w:line="276" w:lineRule="auto"/>
              <w:rPr>
                <w:rFonts w:ascii="Times New Roman" w:hAnsi="Times New Roman" w:cs="Times New Roman"/>
                <w:color w:val="000000" w:themeColor="text1"/>
                <w:sz w:val="22"/>
                <w:szCs w:val="22"/>
                <w:lang w:val="en-GB"/>
              </w:rPr>
            </w:pPr>
            <w:r w:rsidRPr="00861077">
              <w:rPr>
                <w:rFonts w:ascii="Times New Roman" w:hAnsi="Times New Roman" w:cs="Times New Roman"/>
                <w:color w:val="000000" w:themeColor="text1"/>
                <w:sz w:val="22"/>
                <w:szCs w:val="22"/>
                <w:lang w:val="en-GB"/>
              </w:rPr>
              <w:t>Date:</w:t>
            </w:r>
          </w:p>
        </w:tc>
      </w:tr>
      <w:tr w:rsidR="007C1A72" w:rsidRPr="00861077" w:rsidTr="007C1A72">
        <w:tc>
          <w:tcPr>
            <w:tcW w:w="4618" w:type="dxa"/>
            <w:tcBorders>
              <w:bottom w:val="nil"/>
            </w:tcBorders>
          </w:tcPr>
          <w:p w:rsidR="007C1A72" w:rsidRPr="00861077" w:rsidRDefault="007C1A72" w:rsidP="007C1A72">
            <w:pPr>
              <w:widowControl w:val="0"/>
              <w:tabs>
                <w:tab w:val="left" w:pos="204"/>
              </w:tabs>
              <w:autoSpaceDE w:val="0"/>
              <w:autoSpaceDN w:val="0"/>
              <w:adjustRightInd w:val="0"/>
              <w:spacing w:line="276" w:lineRule="auto"/>
              <w:rPr>
                <w:rFonts w:ascii="Times New Roman" w:hAnsi="Times New Roman" w:cs="Times New Roman"/>
                <w:color w:val="000000" w:themeColor="text1"/>
                <w:sz w:val="22"/>
                <w:szCs w:val="22"/>
                <w:lang w:val="en-GB"/>
              </w:rPr>
            </w:pPr>
            <w:r w:rsidRPr="00861077">
              <w:rPr>
                <w:rFonts w:ascii="Times New Roman" w:hAnsi="Times New Roman" w:cs="Times New Roman"/>
                <w:color w:val="000000" w:themeColor="text1"/>
                <w:sz w:val="22"/>
                <w:szCs w:val="22"/>
                <w:lang w:val="en-GB"/>
              </w:rPr>
              <w:t>Signature:</w:t>
            </w:r>
          </w:p>
          <w:p w:rsidR="007C1A72" w:rsidRPr="00861077" w:rsidRDefault="007C1A72" w:rsidP="007C1A72">
            <w:pPr>
              <w:widowControl w:val="0"/>
              <w:tabs>
                <w:tab w:val="left" w:pos="204"/>
              </w:tabs>
              <w:autoSpaceDE w:val="0"/>
              <w:autoSpaceDN w:val="0"/>
              <w:adjustRightInd w:val="0"/>
              <w:spacing w:line="276" w:lineRule="auto"/>
              <w:rPr>
                <w:rFonts w:ascii="Times New Roman" w:hAnsi="Times New Roman" w:cs="Times New Roman"/>
                <w:color w:val="000000" w:themeColor="text1"/>
                <w:sz w:val="22"/>
                <w:szCs w:val="22"/>
                <w:lang w:val="en-GB"/>
              </w:rPr>
            </w:pPr>
          </w:p>
          <w:p w:rsidR="007C1A72" w:rsidRPr="00861077" w:rsidRDefault="007C1A72" w:rsidP="007C1A72">
            <w:pPr>
              <w:widowControl w:val="0"/>
              <w:tabs>
                <w:tab w:val="left" w:pos="204"/>
              </w:tabs>
              <w:autoSpaceDE w:val="0"/>
              <w:autoSpaceDN w:val="0"/>
              <w:adjustRightInd w:val="0"/>
              <w:spacing w:line="276" w:lineRule="auto"/>
              <w:rPr>
                <w:rFonts w:ascii="Times New Roman" w:hAnsi="Times New Roman" w:cs="Times New Roman"/>
                <w:color w:val="000000" w:themeColor="text1"/>
                <w:sz w:val="22"/>
                <w:szCs w:val="22"/>
                <w:lang w:val="en-GB"/>
              </w:rPr>
            </w:pPr>
          </w:p>
        </w:tc>
        <w:tc>
          <w:tcPr>
            <w:tcW w:w="4619" w:type="dxa"/>
            <w:tcBorders>
              <w:bottom w:val="nil"/>
            </w:tcBorders>
          </w:tcPr>
          <w:p w:rsidR="007C1A72" w:rsidRPr="00861077" w:rsidRDefault="007C1A72" w:rsidP="005414B8">
            <w:pPr>
              <w:widowControl w:val="0"/>
              <w:tabs>
                <w:tab w:val="left" w:pos="204"/>
              </w:tabs>
              <w:autoSpaceDE w:val="0"/>
              <w:autoSpaceDN w:val="0"/>
              <w:adjustRightInd w:val="0"/>
              <w:spacing w:line="276" w:lineRule="auto"/>
              <w:rPr>
                <w:rFonts w:ascii="Times New Roman" w:hAnsi="Times New Roman" w:cs="Times New Roman"/>
                <w:color w:val="000000" w:themeColor="text1"/>
                <w:sz w:val="22"/>
                <w:szCs w:val="22"/>
                <w:lang w:val="en-GB"/>
              </w:rPr>
            </w:pPr>
            <w:r w:rsidRPr="00861077">
              <w:rPr>
                <w:rFonts w:ascii="Times New Roman" w:hAnsi="Times New Roman" w:cs="Times New Roman"/>
                <w:color w:val="000000" w:themeColor="text1"/>
                <w:sz w:val="22"/>
                <w:szCs w:val="22"/>
                <w:lang w:val="en-GB"/>
              </w:rPr>
              <w:t>Signature:</w:t>
            </w:r>
          </w:p>
          <w:p w:rsidR="007C1A72" w:rsidRPr="00861077" w:rsidRDefault="007C1A72" w:rsidP="007C1A72">
            <w:pPr>
              <w:widowControl w:val="0"/>
              <w:tabs>
                <w:tab w:val="left" w:pos="204"/>
              </w:tabs>
              <w:autoSpaceDE w:val="0"/>
              <w:autoSpaceDN w:val="0"/>
              <w:adjustRightInd w:val="0"/>
              <w:spacing w:line="276" w:lineRule="auto"/>
              <w:rPr>
                <w:rFonts w:ascii="Times New Roman" w:hAnsi="Times New Roman" w:cs="Times New Roman"/>
                <w:color w:val="000000" w:themeColor="text1"/>
                <w:sz w:val="22"/>
                <w:szCs w:val="22"/>
                <w:lang w:val="en-GB"/>
              </w:rPr>
            </w:pPr>
          </w:p>
        </w:tc>
      </w:tr>
      <w:tr w:rsidR="007C1A72" w:rsidRPr="00861077" w:rsidTr="007C1A72">
        <w:tc>
          <w:tcPr>
            <w:tcW w:w="4618" w:type="dxa"/>
            <w:tcBorders>
              <w:top w:val="nil"/>
              <w:left w:val="nil"/>
              <w:bottom w:val="single" w:sz="4" w:space="0" w:color="auto"/>
              <w:right w:val="nil"/>
            </w:tcBorders>
          </w:tcPr>
          <w:p w:rsidR="007C1A72" w:rsidRPr="00861077" w:rsidRDefault="007C1A72" w:rsidP="007C1A72">
            <w:pPr>
              <w:tabs>
                <w:tab w:val="left" w:pos="90"/>
              </w:tabs>
              <w:spacing w:before="60" w:after="60" w:line="276" w:lineRule="auto"/>
              <w:rPr>
                <w:rFonts w:ascii="Times New Roman" w:hAnsi="Times New Roman" w:cs="Times New Roman"/>
                <w:b/>
                <w:color w:val="000000" w:themeColor="text1"/>
                <w:sz w:val="22"/>
                <w:szCs w:val="22"/>
                <w:lang w:val="en-GB"/>
              </w:rPr>
            </w:pPr>
            <w:r w:rsidRPr="00861077">
              <w:rPr>
                <w:rFonts w:ascii="Times New Roman" w:hAnsi="Times New Roman" w:cs="Times New Roman"/>
                <w:b/>
                <w:color w:val="000000" w:themeColor="text1"/>
                <w:sz w:val="22"/>
                <w:szCs w:val="22"/>
                <w:lang w:val="en-GB"/>
              </w:rPr>
              <w:t>Signatures of the CTCN</w:t>
            </w:r>
          </w:p>
        </w:tc>
        <w:tc>
          <w:tcPr>
            <w:tcW w:w="4619" w:type="dxa"/>
            <w:tcBorders>
              <w:top w:val="nil"/>
              <w:left w:val="nil"/>
              <w:bottom w:val="single" w:sz="4" w:space="0" w:color="auto"/>
              <w:right w:val="nil"/>
            </w:tcBorders>
          </w:tcPr>
          <w:p w:rsidR="007C1A72" w:rsidRPr="00861077" w:rsidRDefault="007C1A72" w:rsidP="007C1A72">
            <w:pPr>
              <w:widowControl w:val="0"/>
              <w:tabs>
                <w:tab w:val="left" w:pos="204"/>
              </w:tabs>
              <w:autoSpaceDE w:val="0"/>
              <w:autoSpaceDN w:val="0"/>
              <w:adjustRightInd w:val="0"/>
              <w:spacing w:line="276" w:lineRule="auto"/>
              <w:rPr>
                <w:rFonts w:ascii="Times New Roman" w:hAnsi="Times New Roman" w:cs="Times New Roman"/>
                <w:color w:val="000000" w:themeColor="text1"/>
                <w:sz w:val="22"/>
                <w:szCs w:val="22"/>
                <w:lang w:val="en-GB"/>
              </w:rPr>
            </w:pPr>
          </w:p>
        </w:tc>
      </w:tr>
      <w:tr w:rsidR="007C1A72" w:rsidRPr="00861077" w:rsidTr="007C1A72">
        <w:tc>
          <w:tcPr>
            <w:tcW w:w="4618" w:type="dxa"/>
            <w:tcBorders>
              <w:top w:val="single" w:sz="4" w:space="0" w:color="auto"/>
            </w:tcBorders>
          </w:tcPr>
          <w:p w:rsidR="007C1A72" w:rsidRPr="00861077" w:rsidRDefault="007C1A72" w:rsidP="007C1A72">
            <w:pPr>
              <w:widowControl w:val="0"/>
              <w:tabs>
                <w:tab w:val="left" w:pos="204"/>
              </w:tabs>
              <w:autoSpaceDE w:val="0"/>
              <w:autoSpaceDN w:val="0"/>
              <w:adjustRightInd w:val="0"/>
              <w:spacing w:line="276" w:lineRule="auto"/>
              <w:rPr>
                <w:rFonts w:ascii="Times New Roman" w:eastAsia="Times New Roman" w:hAnsi="Times New Roman" w:cs="Times New Roman"/>
                <w:b/>
                <w:color w:val="000000" w:themeColor="text1"/>
                <w:sz w:val="22"/>
                <w:szCs w:val="22"/>
                <w:lang w:val="en-GB" w:eastAsia="en-US"/>
              </w:rPr>
            </w:pPr>
            <w:r w:rsidRPr="00861077">
              <w:rPr>
                <w:rFonts w:ascii="Times New Roman" w:eastAsia="Times New Roman" w:hAnsi="Times New Roman" w:cs="Times New Roman"/>
                <w:b/>
                <w:color w:val="000000" w:themeColor="text1"/>
                <w:sz w:val="22"/>
                <w:szCs w:val="22"/>
                <w:lang w:val="en-GB" w:eastAsia="en-US"/>
              </w:rPr>
              <w:t>For the CTCN Director</w:t>
            </w:r>
          </w:p>
        </w:tc>
        <w:tc>
          <w:tcPr>
            <w:tcW w:w="4619" w:type="dxa"/>
            <w:tcBorders>
              <w:top w:val="single" w:sz="4" w:space="0" w:color="auto"/>
            </w:tcBorders>
          </w:tcPr>
          <w:p w:rsidR="007C1A72" w:rsidRPr="00861077" w:rsidRDefault="007C1A72" w:rsidP="007C1A72">
            <w:pPr>
              <w:widowControl w:val="0"/>
              <w:tabs>
                <w:tab w:val="left" w:pos="204"/>
              </w:tabs>
              <w:autoSpaceDE w:val="0"/>
              <w:autoSpaceDN w:val="0"/>
              <w:adjustRightInd w:val="0"/>
              <w:spacing w:line="276" w:lineRule="auto"/>
              <w:rPr>
                <w:rFonts w:ascii="Times New Roman" w:hAnsi="Times New Roman" w:cs="Times New Roman"/>
                <w:color w:val="000000" w:themeColor="text1"/>
                <w:sz w:val="22"/>
                <w:szCs w:val="22"/>
                <w:lang w:val="en-GB"/>
              </w:rPr>
            </w:pPr>
            <w:r w:rsidRPr="00861077">
              <w:rPr>
                <w:rFonts w:ascii="Times New Roman" w:hAnsi="Times New Roman" w:cs="Times New Roman"/>
                <w:b/>
                <w:color w:val="000000" w:themeColor="text1"/>
                <w:sz w:val="22"/>
                <w:szCs w:val="22"/>
                <w:lang w:val="en-GB"/>
              </w:rPr>
              <w:t>For the Climate Technology Manager</w:t>
            </w:r>
          </w:p>
        </w:tc>
      </w:tr>
      <w:tr w:rsidR="007C1A72" w:rsidRPr="00861077" w:rsidTr="007C1A72">
        <w:tc>
          <w:tcPr>
            <w:tcW w:w="4618" w:type="dxa"/>
          </w:tcPr>
          <w:p w:rsidR="007C1A72" w:rsidRPr="00861077" w:rsidRDefault="007C1A72" w:rsidP="007C1A72">
            <w:pPr>
              <w:widowControl w:val="0"/>
              <w:tabs>
                <w:tab w:val="left" w:pos="204"/>
              </w:tabs>
              <w:autoSpaceDE w:val="0"/>
              <w:autoSpaceDN w:val="0"/>
              <w:adjustRightInd w:val="0"/>
              <w:spacing w:line="276" w:lineRule="auto"/>
              <w:rPr>
                <w:rFonts w:ascii="Times New Roman" w:hAnsi="Times New Roman" w:cs="Times New Roman"/>
                <w:color w:val="000000" w:themeColor="text1"/>
                <w:sz w:val="22"/>
                <w:szCs w:val="22"/>
                <w:lang w:val="en-GB"/>
              </w:rPr>
            </w:pPr>
            <w:r w:rsidRPr="00861077">
              <w:rPr>
                <w:rFonts w:ascii="Times New Roman" w:hAnsi="Times New Roman" w:cs="Times New Roman"/>
                <w:color w:val="000000" w:themeColor="text1"/>
                <w:sz w:val="22"/>
                <w:szCs w:val="22"/>
                <w:lang w:val="en-GB"/>
              </w:rPr>
              <w:t>Name:</w:t>
            </w:r>
            <w:r w:rsidR="000C5D6A" w:rsidRPr="00861077">
              <w:rPr>
                <w:rFonts w:ascii="Times New Roman" w:hAnsi="Times New Roman" w:cs="Times New Roman"/>
                <w:color w:val="000000" w:themeColor="text1"/>
                <w:sz w:val="22"/>
                <w:szCs w:val="22"/>
                <w:lang w:val="en-GB"/>
              </w:rPr>
              <w:t xml:space="preserve"> </w:t>
            </w:r>
            <w:proofErr w:type="spellStart"/>
            <w:r w:rsidR="000C5D6A" w:rsidRPr="00861077">
              <w:rPr>
                <w:rFonts w:ascii="Times New Roman" w:hAnsi="Times New Roman" w:cs="Times New Roman"/>
                <w:color w:val="000000" w:themeColor="text1"/>
                <w:sz w:val="22"/>
                <w:szCs w:val="22"/>
                <w:lang w:val="en-GB"/>
              </w:rPr>
              <w:t>Jukka</w:t>
            </w:r>
            <w:proofErr w:type="spellEnd"/>
            <w:r w:rsidR="000C5D6A" w:rsidRPr="00861077">
              <w:rPr>
                <w:rFonts w:ascii="Times New Roman" w:hAnsi="Times New Roman" w:cs="Times New Roman"/>
                <w:color w:val="000000" w:themeColor="text1"/>
                <w:sz w:val="22"/>
                <w:szCs w:val="22"/>
                <w:lang w:val="en-GB"/>
              </w:rPr>
              <w:t xml:space="preserve"> </w:t>
            </w:r>
            <w:proofErr w:type="spellStart"/>
            <w:r w:rsidR="000C5D6A" w:rsidRPr="00861077">
              <w:rPr>
                <w:rFonts w:ascii="Times New Roman" w:hAnsi="Times New Roman" w:cs="Times New Roman"/>
                <w:color w:val="000000" w:themeColor="text1"/>
                <w:sz w:val="22"/>
                <w:szCs w:val="22"/>
                <w:lang w:val="en-GB"/>
              </w:rPr>
              <w:t>Uosukainen</w:t>
            </w:r>
            <w:proofErr w:type="spellEnd"/>
          </w:p>
        </w:tc>
        <w:tc>
          <w:tcPr>
            <w:tcW w:w="4619" w:type="dxa"/>
          </w:tcPr>
          <w:p w:rsidR="007C1A72" w:rsidRPr="00861077" w:rsidRDefault="007C1A72" w:rsidP="007C1A72">
            <w:pPr>
              <w:widowControl w:val="0"/>
              <w:tabs>
                <w:tab w:val="left" w:pos="204"/>
              </w:tabs>
              <w:autoSpaceDE w:val="0"/>
              <w:autoSpaceDN w:val="0"/>
              <w:adjustRightInd w:val="0"/>
              <w:spacing w:line="276" w:lineRule="auto"/>
              <w:rPr>
                <w:rFonts w:ascii="Times New Roman" w:hAnsi="Times New Roman" w:cs="Times New Roman"/>
                <w:color w:val="000000" w:themeColor="text1"/>
                <w:sz w:val="22"/>
                <w:szCs w:val="22"/>
                <w:lang w:val="en-GB"/>
              </w:rPr>
            </w:pPr>
            <w:r w:rsidRPr="00861077">
              <w:rPr>
                <w:rFonts w:ascii="Times New Roman" w:hAnsi="Times New Roman" w:cs="Times New Roman"/>
                <w:color w:val="000000" w:themeColor="text1"/>
                <w:sz w:val="22"/>
                <w:szCs w:val="22"/>
                <w:lang w:val="en-GB"/>
              </w:rPr>
              <w:t>Name:</w:t>
            </w:r>
            <w:r w:rsidR="000C5D6A" w:rsidRPr="00861077">
              <w:rPr>
                <w:rFonts w:ascii="Times New Roman" w:hAnsi="Times New Roman" w:cs="Times New Roman"/>
                <w:color w:val="000000" w:themeColor="text1"/>
                <w:sz w:val="22"/>
                <w:szCs w:val="22"/>
                <w:lang w:val="en-GB"/>
              </w:rPr>
              <w:t xml:space="preserve"> </w:t>
            </w:r>
            <w:proofErr w:type="spellStart"/>
            <w:r w:rsidR="000C5D6A" w:rsidRPr="00861077">
              <w:rPr>
                <w:rFonts w:ascii="Times New Roman" w:hAnsi="Times New Roman" w:cs="Times New Roman"/>
                <w:color w:val="000000" w:themeColor="text1"/>
                <w:sz w:val="22"/>
                <w:szCs w:val="22"/>
                <w:lang w:val="en-GB"/>
              </w:rPr>
              <w:t>Harald</w:t>
            </w:r>
            <w:proofErr w:type="spellEnd"/>
            <w:r w:rsidR="000C5D6A" w:rsidRPr="00861077">
              <w:rPr>
                <w:rFonts w:ascii="Times New Roman" w:hAnsi="Times New Roman" w:cs="Times New Roman"/>
                <w:color w:val="000000" w:themeColor="text1"/>
                <w:sz w:val="22"/>
                <w:szCs w:val="22"/>
                <w:lang w:val="en-GB"/>
              </w:rPr>
              <w:t xml:space="preserve"> Diaz-Bone</w:t>
            </w:r>
          </w:p>
        </w:tc>
      </w:tr>
      <w:tr w:rsidR="007C1A72" w:rsidRPr="00861077" w:rsidTr="007C1A72">
        <w:tc>
          <w:tcPr>
            <w:tcW w:w="4618" w:type="dxa"/>
          </w:tcPr>
          <w:p w:rsidR="007C1A72" w:rsidRPr="00861077" w:rsidRDefault="007C1A72" w:rsidP="007C1A72">
            <w:pPr>
              <w:widowControl w:val="0"/>
              <w:tabs>
                <w:tab w:val="left" w:pos="204"/>
              </w:tabs>
              <w:autoSpaceDE w:val="0"/>
              <w:autoSpaceDN w:val="0"/>
              <w:adjustRightInd w:val="0"/>
              <w:spacing w:line="276" w:lineRule="auto"/>
              <w:rPr>
                <w:rFonts w:ascii="Times New Roman" w:hAnsi="Times New Roman" w:cs="Times New Roman"/>
                <w:color w:val="000000" w:themeColor="text1"/>
                <w:sz w:val="22"/>
                <w:szCs w:val="22"/>
                <w:lang w:val="en-GB"/>
              </w:rPr>
            </w:pPr>
            <w:r w:rsidRPr="00861077">
              <w:rPr>
                <w:rFonts w:ascii="Times New Roman" w:hAnsi="Times New Roman" w:cs="Times New Roman"/>
                <w:color w:val="000000" w:themeColor="text1"/>
                <w:sz w:val="22"/>
                <w:szCs w:val="22"/>
                <w:lang w:val="en-GB"/>
              </w:rPr>
              <w:t>Title:</w:t>
            </w:r>
            <w:r w:rsidR="000C5D6A" w:rsidRPr="00861077">
              <w:rPr>
                <w:lang w:val="en-GB"/>
              </w:rPr>
              <w:t xml:space="preserve"> </w:t>
            </w:r>
            <w:r w:rsidR="000C5D6A" w:rsidRPr="00861077">
              <w:rPr>
                <w:rFonts w:ascii="Times New Roman" w:hAnsi="Times New Roman" w:cs="Times New Roman"/>
                <w:color w:val="000000" w:themeColor="text1"/>
                <w:sz w:val="22"/>
                <w:szCs w:val="22"/>
                <w:lang w:val="en-GB"/>
              </w:rPr>
              <w:t>CTCN Director</w:t>
            </w:r>
          </w:p>
        </w:tc>
        <w:tc>
          <w:tcPr>
            <w:tcW w:w="4619" w:type="dxa"/>
          </w:tcPr>
          <w:p w:rsidR="007C1A72" w:rsidRPr="00861077" w:rsidRDefault="007C1A72" w:rsidP="007C1A72">
            <w:pPr>
              <w:widowControl w:val="0"/>
              <w:tabs>
                <w:tab w:val="left" w:pos="204"/>
              </w:tabs>
              <w:autoSpaceDE w:val="0"/>
              <w:autoSpaceDN w:val="0"/>
              <w:adjustRightInd w:val="0"/>
              <w:spacing w:line="276" w:lineRule="auto"/>
              <w:rPr>
                <w:rFonts w:ascii="Times New Roman" w:hAnsi="Times New Roman" w:cs="Times New Roman"/>
                <w:color w:val="000000" w:themeColor="text1"/>
                <w:sz w:val="22"/>
                <w:szCs w:val="22"/>
                <w:lang w:val="en-GB"/>
              </w:rPr>
            </w:pPr>
            <w:r w:rsidRPr="00861077">
              <w:rPr>
                <w:rFonts w:ascii="Times New Roman" w:hAnsi="Times New Roman" w:cs="Times New Roman"/>
                <w:color w:val="000000" w:themeColor="text1"/>
                <w:sz w:val="22"/>
                <w:szCs w:val="22"/>
                <w:lang w:val="en-GB"/>
              </w:rPr>
              <w:t>Title:</w:t>
            </w:r>
            <w:r w:rsidR="000C5D6A" w:rsidRPr="00861077">
              <w:rPr>
                <w:rFonts w:ascii="Times New Roman" w:hAnsi="Times New Roman" w:cs="Times New Roman"/>
                <w:color w:val="000000" w:themeColor="text1"/>
                <w:sz w:val="22"/>
                <w:szCs w:val="22"/>
                <w:lang w:val="en-GB"/>
              </w:rPr>
              <w:t xml:space="preserve"> Climate Technology Manager</w:t>
            </w:r>
          </w:p>
        </w:tc>
      </w:tr>
      <w:tr w:rsidR="007C1A72" w:rsidRPr="00861077" w:rsidTr="007C1A72">
        <w:tc>
          <w:tcPr>
            <w:tcW w:w="4618" w:type="dxa"/>
          </w:tcPr>
          <w:p w:rsidR="007C1A72" w:rsidRPr="00861077" w:rsidRDefault="007C1A72" w:rsidP="007C1A72">
            <w:pPr>
              <w:widowControl w:val="0"/>
              <w:tabs>
                <w:tab w:val="left" w:pos="204"/>
              </w:tabs>
              <w:autoSpaceDE w:val="0"/>
              <w:autoSpaceDN w:val="0"/>
              <w:adjustRightInd w:val="0"/>
              <w:spacing w:line="276" w:lineRule="auto"/>
              <w:rPr>
                <w:rFonts w:ascii="Times New Roman" w:hAnsi="Times New Roman" w:cs="Times New Roman"/>
                <w:color w:val="000000" w:themeColor="text1"/>
                <w:sz w:val="22"/>
                <w:szCs w:val="22"/>
                <w:lang w:val="en-GB"/>
              </w:rPr>
            </w:pPr>
            <w:r w:rsidRPr="00861077">
              <w:rPr>
                <w:rFonts w:ascii="Times New Roman" w:hAnsi="Times New Roman" w:cs="Times New Roman"/>
                <w:color w:val="000000" w:themeColor="text1"/>
                <w:sz w:val="22"/>
                <w:szCs w:val="22"/>
                <w:lang w:val="en-GB"/>
              </w:rPr>
              <w:t>Date:</w:t>
            </w:r>
          </w:p>
          <w:p w:rsidR="00A75224" w:rsidRPr="00861077" w:rsidRDefault="00A75224" w:rsidP="007C1A72">
            <w:pPr>
              <w:widowControl w:val="0"/>
              <w:tabs>
                <w:tab w:val="left" w:pos="204"/>
              </w:tabs>
              <w:autoSpaceDE w:val="0"/>
              <w:autoSpaceDN w:val="0"/>
              <w:adjustRightInd w:val="0"/>
              <w:spacing w:line="276" w:lineRule="auto"/>
              <w:rPr>
                <w:rFonts w:ascii="Times New Roman" w:hAnsi="Times New Roman" w:cs="Times New Roman"/>
                <w:color w:val="000000" w:themeColor="text1"/>
                <w:sz w:val="22"/>
                <w:szCs w:val="22"/>
                <w:lang w:val="en-GB"/>
              </w:rPr>
            </w:pPr>
          </w:p>
        </w:tc>
        <w:tc>
          <w:tcPr>
            <w:tcW w:w="4619" w:type="dxa"/>
          </w:tcPr>
          <w:p w:rsidR="007C1A72" w:rsidRPr="00861077" w:rsidRDefault="007C1A72" w:rsidP="007C1A72">
            <w:pPr>
              <w:widowControl w:val="0"/>
              <w:tabs>
                <w:tab w:val="left" w:pos="204"/>
              </w:tabs>
              <w:autoSpaceDE w:val="0"/>
              <w:autoSpaceDN w:val="0"/>
              <w:adjustRightInd w:val="0"/>
              <w:spacing w:line="276" w:lineRule="auto"/>
              <w:rPr>
                <w:rFonts w:ascii="Times New Roman" w:hAnsi="Times New Roman" w:cs="Times New Roman"/>
                <w:color w:val="000000" w:themeColor="text1"/>
                <w:sz w:val="22"/>
                <w:szCs w:val="22"/>
                <w:lang w:val="en-GB"/>
              </w:rPr>
            </w:pPr>
            <w:r w:rsidRPr="00861077">
              <w:rPr>
                <w:rFonts w:ascii="Times New Roman" w:hAnsi="Times New Roman" w:cs="Times New Roman"/>
                <w:color w:val="000000" w:themeColor="text1"/>
                <w:sz w:val="22"/>
                <w:szCs w:val="22"/>
                <w:lang w:val="en-GB"/>
              </w:rPr>
              <w:t>Date:</w:t>
            </w:r>
          </w:p>
        </w:tc>
      </w:tr>
      <w:tr w:rsidR="007C1A72" w:rsidRPr="00861077" w:rsidTr="007C1A72">
        <w:tc>
          <w:tcPr>
            <w:tcW w:w="4618" w:type="dxa"/>
          </w:tcPr>
          <w:p w:rsidR="007C1A72" w:rsidRPr="00861077" w:rsidRDefault="007C1A72" w:rsidP="007C1A72">
            <w:pPr>
              <w:widowControl w:val="0"/>
              <w:tabs>
                <w:tab w:val="left" w:pos="204"/>
              </w:tabs>
              <w:autoSpaceDE w:val="0"/>
              <w:autoSpaceDN w:val="0"/>
              <w:adjustRightInd w:val="0"/>
              <w:spacing w:line="276" w:lineRule="auto"/>
              <w:rPr>
                <w:rFonts w:ascii="Times New Roman" w:hAnsi="Times New Roman" w:cs="Times New Roman"/>
                <w:color w:val="000000" w:themeColor="text1"/>
                <w:sz w:val="22"/>
                <w:szCs w:val="22"/>
                <w:lang w:val="en-GB"/>
              </w:rPr>
            </w:pPr>
            <w:r w:rsidRPr="00861077">
              <w:rPr>
                <w:rFonts w:ascii="Times New Roman" w:hAnsi="Times New Roman" w:cs="Times New Roman"/>
                <w:color w:val="000000" w:themeColor="text1"/>
                <w:sz w:val="22"/>
                <w:szCs w:val="22"/>
                <w:lang w:val="en-GB"/>
              </w:rPr>
              <w:lastRenderedPageBreak/>
              <w:t>Signature:</w:t>
            </w:r>
          </w:p>
          <w:p w:rsidR="007C1A72" w:rsidRPr="00861077" w:rsidRDefault="007C1A72" w:rsidP="007C1A72">
            <w:pPr>
              <w:widowControl w:val="0"/>
              <w:tabs>
                <w:tab w:val="left" w:pos="204"/>
              </w:tabs>
              <w:autoSpaceDE w:val="0"/>
              <w:autoSpaceDN w:val="0"/>
              <w:adjustRightInd w:val="0"/>
              <w:spacing w:line="276" w:lineRule="auto"/>
              <w:rPr>
                <w:rFonts w:ascii="Times New Roman" w:hAnsi="Times New Roman" w:cs="Times New Roman"/>
                <w:color w:val="000000" w:themeColor="text1"/>
                <w:sz w:val="22"/>
                <w:szCs w:val="22"/>
                <w:lang w:val="en-GB"/>
              </w:rPr>
            </w:pPr>
          </w:p>
          <w:p w:rsidR="007C1A72" w:rsidRPr="00861077" w:rsidRDefault="007C1A72" w:rsidP="007C1A72">
            <w:pPr>
              <w:widowControl w:val="0"/>
              <w:tabs>
                <w:tab w:val="left" w:pos="204"/>
              </w:tabs>
              <w:autoSpaceDE w:val="0"/>
              <w:autoSpaceDN w:val="0"/>
              <w:adjustRightInd w:val="0"/>
              <w:spacing w:line="276" w:lineRule="auto"/>
              <w:rPr>
                <w:rFonts w:ascii="Times New Roman" w:hAnsi="Times New Roman" w:cs="Times New Roman"/>
                <w:color w:val="000000" w:themeColor="text1"/>
                <w:sz w:val="22"/>
                <w:szCs w:val="22"/>
                <w:lang w:val="en-GB"/>
              </w:rPr>
            </w:pPr>
          </w:p>
          <w:p w:rsidR="007C1A72" w:rsidRPr="00861077" w:rsidRDefault="007C1A72" w:rsidP="007C1A72">
            <w:pPr>
              <w:widowControl w:val="0"/>
              <w:tabs>
                <w:tab w:val="left" w:pos="204"/>
              </w:tabs>
              <w:autoSpaceDE w:val="0"/>
              <w:autoSpaceDN w:val="0"/>
              <w:adjustRightInd w:val="0"/>
              <w:spacing w:line="276" w:lineRule="auto"/>
              <w:rPr>
                <w:rFonts w:ascii="Times New Roman" w:hAnsi="Times New Roman" w:cs="Times New Roman"/>
                <w:color w:val="000000" w:themeColor="text1"/>
                <w:sz w:val="22"/>
                <w:szCs w:val="22"/>
                <w:lang w:val="en-GB"/>
              </w:rPr>
            </w:pPr>
          </w:p>
          <w:p w:rsidR="007C1A72" w:rsidRPr="00861077" w:rsidRDefault="007C1A72" w:rsidP="007C1A72">
            <w:pPr>
              <w:widowControl w:val="0"/>
              <w:tabs>
                <w:tab w:val="left" w:pos="204"/>
              </w:tabs>
              <w:autoSpaceDE w:val="0"/>
              <w:autoSpaceDN w:val="0"/>
              <w:adjustRightInd w:val="0"/>
              <w:spacing w:line="276" w:lineRule="auto"/>
              <w:rPr>
                <w:rFonts w:ascii="Times New Roman" w:hAnsi="Times New Roman" w:cs="Times New Roman"/>
                <w:color w:val="000000" w:themeColor="text1"/>
                <w:sz w:val="22"/>
                <w:szCs w:val="22"/>
                <w:lang w:val="en-GB"/>
              </w:rPr>
            </w:pPr>
          </w:p>
        </w:tc>
        <w:tc>
          <w:tcPr>
            <w:tcW w:w="4619" w:type="dxa"/>
          </w:tcPr>
          <w:p w:rsidR="007C1A72" w:rsidRPr="00861077" w:rsidRDefault="007C1A72" w:rsidP="005414B8">
            <w:pPr>
              <w:widowControl w:val="0"/>
              <w:tabs>
                <w:tab w:val="left" w:pos="204"/>
              </w:tabs>
              <w:autoSpaceDE w:val="0"/>
              <w:autoSpaceDN w:val="0"/>
              <w:adjustRightInd w:val="0"/>
              <w:spacing w:line="276" w:lineRule="auto"/>
              <w:rPr>
                <w:rFonts w:ascii="Times New Roman" w:hAnsi="Times New Roman" w:cs="Times New Roman"/>
                <w:color w:val="000000" w:themeColor="text1"/>
                <w:sz w:val="22"/>
                <w:szCs w:val="22"/>
                <w:lang w:val="en-GB"/>
              </w:rPr>
            </w:pPr>
            <w:r w:rsidRPr="00861077">
              <w:rPr>
                <w:rFonts w:ascii="Times New Roman" w:hAnsi="Times New Roman" w:cs="Times New Roman"/>
                <w:color w:val="000000" w:themeColor="text1"/>
                <w:sz w:val="22"/>
                <w:szCs w:val="22"/>
                <w:lang w:val="en-GB"/>
              </w:rPr>
              <w:t>Signature:</w:t>
            </w:r>
          </w:p>
          <w:p w:rsidR="007C1A72" w:rsidRPr="00861077" w:rsidRDefault="007C1A72" w:rsidP="005414B8">
            <w:pPr>
              <w:widowControl w:val="0"/>
              <w:tabs>
                <w:tab w:val="left" w:pos="204"/>
              </w:tabs>
              <w:autoSpaceDE w:val="0"/>
              <w:autoSpaceDN w:val="0"/>
              <w:adjustRightInd w:val="0"/>
              <w:spacing w:line="276" w:lineRule="auto"/>
              <w:rPr>
                <w:rFonts w:ascii="Times New Roman" w:hAnsi="Times New Roman" w:cs="Times New Roman"/>
                <w:color w:val="000000" w:themeColor="text1"/>
                <w:sz w:val="22"/>
                <w:szCs w:val="22"/>
                <w:lang w:val="en-GB"/>
              </w:rPr>
            </w:pPr>
          </w:p>
          <w:p w:rsidR="007C1A72" w:rsidRPr="00861077" w:rsidRDefault="007C1A72" w:rsidP="007C1A72">
            <w:pPr>
              <w:widowControl w:val="0"/>
              <w:tabs>
                <w:tab w:val="left" w:pos="204"/>
              </w:tabs>
              <w:autoSpaceDE w:val="0"/>
              <w:autoSpaceDN w:val="0"/>
              <w:adjustRightInd w:val="0"/>
              <w:spacing w:line="276" w:lineRule="auto"/>
              <w:rPr>
                <w:rFonts w:ascii="Times New Roman" w:hAnsi="Times New Roman" w:cs="Times New Roman"/>
                <w:color w:val="000000" w:themeColor="text1"/>
                <w:sz w:val="22"/>
                <w:szCs w:val="22"/>
                <w:lang w:val="en-GB"/>
              </w:rPr>
            </w:pPr>
          </w:p>
        </w:tc>
      </w:tr>
    </w:tbl>
    <w:p w:rsidR="007C1A72" w:rsidRPr="00861077" w:rsidRDefault="007C1A72" w:rsidP="00655EC7">
      <w:pPr>
        <w:widowControl w:val="0"/>
        <w:tabs>
          <w:tab w:val="left" w:pos="204"/>
        </w:tabs>
        <w:autoSpaceDE w:val="0"/>
        <w:autoSpaceDN w:val="0"/>
        <w:adjustRightInd w:val="0"/>
        <w:spacing w:line="249" w:lineRule="exact"/>
        <w:rPr>
          <w:rFonts w:ascii="Times New Roman" w:hAnsi="Times New Roman" w:cs="Times New Roman"/>
          <w:color w:val="000000" w:themeColor="text1"/>
          <w:sz w:val="22"/>
          <w:szCs w:val="22"/>
          <w:lang w:val="en-GB"/>
        </w:rPr>
      </w:pPr>
    </w:p>
    <w:p w:rsidR="007C1A72" w:rsidRPr="00861077" w:rsidRDefault="007C1A72" w:rsidP="00655EC7">
      <w:pPr>
        <w:widowControl w:val="0"/>
        <w:tabs>
          <w:tab w:val="left" w:pos="204"/>
        </w:tabs>
        <w:autoSpaceDE w:val="0"/>
        <w:autoSpaceDN w:val="0"/>
        <w:adjustRightInd w:val="0"/>
        <w:spacing w:line="249" w:lineRule="exact"/>
        <w:rPr>
          <w:rFonts w:ascii="Times New Roman" w:hAnsi="Times New Roman" w:cs="Times New Roman"/>
          <w:color w:val="000000" w:themeColor="text1"/>
          <w:sz w:val="22"/>
          <w:szCs w:val="22"/>
          <w:lang w:val="en-GB"/>
        </w:rPr>
      </w:pPr>
    </w:p>
    <w:p w:rsidR="007C1A72" w:rsidRPr="00861077" w:rsidRDefault="007C1A72" w:rsidP="00655EC7">
      <w:pPr>
        <w:widowControl w:val="0"/>
        <w:tabs>
          <w:tab w:val="left" w:pos="204"/>
        </w:tabs>
        <w:autoSpaceDE w:val="0"/>
        <w:autoSpaceDN w:val="0"/>
        <w:adjustRightInd w:val="0"/>
        <w:spacing w:line="249" w:lineRule="exact"/>
        <w:rPr>
          <w:rFonts w:ascii="Times New Roman" w:hAnsi="Times New Roman" w:cs="Times New Roman"/>
          <w:color w:val="000000" w:themeColor="text1"/>
          <w:sz w:val="22"/>
          <w:szCs w:val="22"/>
          <w:lang w:val="en-GB"/>
        </w:rPr>
      </w:pPr>
    </w:p>
    <w:p w:rsidR="00655EC7" w:rsidRPr="00861077" w:rsidRDefault="00655EC7" w:rsidP="00655EC7">
      <w:pPr>
        <w:widowControl w:val="0"/>
        <w:tabs>
          <w:tab w:val="left" w:pos="204"/>
        </w:tabs>
        <w:autoSpaceDE w:val="0"/>
        <w:autoSpaceDN w:val="0"/>
        <w:adjustRightInd w:val="0"/>
        <w:spacing w:line="249" w:lineRule="exact"/>
        <w:rPr>
          <w:rFonts w:ascii="Times New Roman" w:hAnsi="Times New Roman" w:cs="Times New Roman"/>
          <w:color w:val="000000" w:themeColor="text1"/>
          <w:sz w:val="22"/>
          <w:szCs w:val="22"/>
          <w:lang w:val="en-GB"/>
        </w:rPr>
      </w:pPr>
    </w:p>
    <w:p w:rsidR="005D4626" w:rsidRPr="00861077" w:rsidRDefault="005D4626" w:rsidP="001C232B">
      <w:pPr>
        <w:rPr>
          <w:rFonts w:ascii="Times New Roman" w:hAnsi="Times New Roman" w:cs="Times New Roman"/>
          <w:color w:val="000000" w:themeColor="text1"/>
          <w:sz w:val="22"/>
          <w:szCs w:val="22"/>
          <w:lang w:val="en-GB"/>
        </w:rPr>
        <w:sectPr w:rsidR="005D4626" w:rsidRPr="00861077" w:rsidSect="00B003DD">
          <w:headerReference w:type="default" r:id="rId13"/>
          <w:pgSz w:w="11901" w:h="16840"/>
          <w:pgMar w:top="1673" w:right="1440" w:bottom="851" w:left="1440" w:header="709" w:footer="709" w:gutter="0"/>
          <w:cols w:space="708"/>
        </w:sectPr>
      </w:pPr>
    </w:p>
    <w:p w:rsidR="002F7ECD" w:rsidRPr="00861077" w:rsidRDefault="002F7ECD" w:rsidP="003D596B">
      <w:pPr>
        <w:spacing w:after="0" w:line="276" w:lineRule="auto"/>
        <w:rPr>
          <w:rFonts w:ascii="Times New Roman" w:hAnsi="Times New Roman" w:cs="Times New Roman"/>
          <w:b/>
          <w:color w:val="1F497D" w:themeColor="text2"/>
          <w:lang w:val="en-GB"/>
        </w:rPr>
      </w:pPr>
    </w:p>
    <w:p w:rsidR="006B4B42" w:rsidRPr="00861077" w:rsidRDefault="006B4B42" w:rsidP="003D596B">
      <w:pPr>
        <w:spacing w:after="0" w:line="276" w:lineRule="auto"/>
        <w:rPr>
          <w:rFonts w:ascii="Times New Roman" w:hAnsi="Times New Roman" w:cs="Times New Roman"/>
          <w:b/>
          <w:color w:val="1F497D" w:themeColor="text2"/>
          <w:lang w:val="en-GB"/>
        </w:rPr>
      </w:pPr>
      <w:r w:rsidRPr="00861077">
        <w:rPr>
          <w:rFonts w:ascii="Times New Roman" w:hAnsi="Times New Roman" w:cs="Times New Roman"/>
          <w:b/>
          <w:color w:val="1F497D" w:themeColor="text2"/>
          <w:lang w:val="en-GB"/>
        </w:rPr>
        <w:t>Annex 1</w:t>
      </w:r>
      <w:r w:rsidR="005D4626" w:rsidRPr="00861077">
        <w:rPr>
          <w:rFonts w:ascii="Times New Roman" w:hAnsi="Times New Roman" w:cs="Times New Roman"/>
          <w:b/>
          <w:color w:val="1F497D" w:themeColor="text2"/>
          <w:lang w:val="en-GB"/>
        </w:rPr>
        <w:t>:</w:t>
      </w:r>
      <w:r w:rsidRPr="00861077">
        <w:rPr>
          <w:rFonts w:ascii="Times New Roman" w:hAnsi="Times New Roman" w:cs="Times New Roman"/>
          <w:b/>
          <w:color w:val="1F497D" w:themeColor="text2"/>
          <w:lang w:val="en-GB"/>
        </w:rPr>
        <w:t xml:space="preserve"> </w:t>
      </w:r>
      <w:proofErr w:type="spellStart"/>
      <w:r w:rsidRPr="00861077">
        <w:rPr>
          <w:rFonts w:ascii="Times New Roman" w:hAnsi="Times New Roman" w:cs="Times New Roman"/>
          <w:b/>
          <w:color w:val="1F497D" w:themeColor="text2"/>
          <w:lang w:val="en-GB"/>
        </w:rPr>
        <w:t>Logframe</w:t>
      </w:r>
      <w:proofErr w:type="spellEnd"/>
    </w:p>
    <w:p w:rsidR="009D2A90" w:rsidRPr="00861077" w:rsidRDefault="009D2A90" w:rsidP="003D596B">
      <w:pPr>
        <w:spacing w:after="0" w:line="276" w:lineRule="auto"/>
        <w:rPr>
          <w:rFonts w:ascii="Times New Roman" w:hAnsi="Times New Roman" w:cs="Times New Roman"/>
          <w:color w:val="000000" w:themeColor="text1"/>
          <w:sz w:val="22"/>
          <w:szCs w:val="22"/>
          <w:lang w:val="en-GB"/>
        </w:rPr>
      </w:pPr>
    </w:p>
    <w:tbl>
      <w:tblPr>
        <w:tblStyle w:val="TableGrid"/>
        <w:tblW w:w="1361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1"/>
        <w:gridCol w:w="3644"/>
        <w:gridCol w:w="1920"/>
        <w:gridCol w:w="1750"/>
        <w:gridCol w:w="1749"/>
        <w:gridCol w:w="1916"/>
      </w:tblGrid>
      <w:tr w:rsidR="006769B0" w:rsidRPr="00861077" w:rsidTr="00892710">
        <w:tc>
          <w:tcPr>
            <w:tcW w:w="2631" w:type="dxa"/>
            <w:tcBorders>
              <w:top w:val="single" w:sz="4" w:space="0" w:color="auto"/>
              <w:bottom w:val="single" w:sz="4" w:space="0" w:color="auto"/>
            </w:tcBorders>
          </w:tcPr>
          <w:p w:rsidR="005D4626" w:rsidRPr="00861077" w:rsidRDefault="005D4626" w:rsidP="00BF2B70">
            <w:pPr>
              <w:spacing w:line="276" w:lineRule="auto"/>
              <w:jc w:val="center"/>
              <w:rPr>
                <w:rFonts w:asciiTheme="majorHAnsi" w:hAnsiTheme="majorHAnsi" w:cs="Arial"/>
                <w:b/>
                <w:sz w:val="20"/>
                <w:szCs w:val="20"/>
                <w:lang w:val="en-GB"/>
              </w:rPr>
            </w:pPr>
            <w:r w:rsidRPr="00861077">
              <w:rPr>
                <w:rFonts w:asciiTheme="majorHAnsi" w:hAnsiTheme="majorHAnsi" w:cs="Arial"/>
                <w:b/>
                <w:sz w:val="20"/>
                <w:szCs w:val="20"/>
                <w:lang w:val="en-GB"/>
              </w:rPr>
              <w:t>Activity</w:t>
            </w:r>
          </w:p>
        </w:tc>
        <w:tc>
          <w:tcPr>
            <w:tcW w:w="3644" w:type="dxa"/>
            <w:tcBorders>
              <w:top w:val="single" w:sz="4" w:space="0" w:color="auto"/>
              <w:bottom w:val="single" w:sz="4" w:space="0" w:color="auto"/>
            </w:tcBorders>
          </w:tcPr>
          <w:p w:rsidR="005D4626" w:rsidRPr="00861077" w:rsidRDefault="005D4626" w:rsidP="00BF2B70">
            <w:pPr>
              <w:spacing w:line="276" w:lineRule="auto"/>
              <w:jc w:val="center"/>
              <w:rPr>
                <w:rFonts w:asciiTheme="majorHAnsi" w:hAnsiTheme="majorHAnsi" w:cs="Arial"/>
                <w:b/>
                <w:sz w:val="20"/>
                <w:szCs w:val="20"/>
                <w:lang w:val="en-GB"/>
              </w:rPr>
            </w:pPr>
            <w:r w:rsidRPr="00861077">
              <w:rPr>
                <w:rFonts w:asciiTheme="majorHAnsi" w:hAnsiTheme="majorHAnsi" w:cs="Arial"/>
                <w:b/>
                <w:sz w:val="20"/>
                <w:szCs w:val="20"/>
                <w:lang w:val="en-GB"/>
              </w:rPr>
              <w:t>Description of sub-activities conducted by the CTCN</w:t>
            </w:r>
          </w:p>
        </w:tc>
        <w:tc>
          <w:tcPr>
            <w:tcW w:w="1920" w:type="dxa"/>
            <w:tcBorders>
              <w:top w:val="single" w:sz="4" w:space="0" w:color="auto"/>
              <w:bottom w:val="single" w:sz="4" w:space="0" w:color="auto"/>
            </w:tcBorders>
          </w:tcPr>
          <w:p w:rsidR="005D4626" w:rsidRPr="00861077" w:rsidRDefault="005D4626" w:rsidP="00BF2B70">
            <w:pPr>
              <w:spacing w:line="276" w:lineRule="auto"/>
              <w:jc w:val="center"/>
              <w:rPr>
                <w:rFonts w:asciiTheme="majorHAnsi" w:hAnsiTheme="majorHAnsi" w:cs="Arial"/>
                <w:b/>
                <w:sz w:val="20"/>
                <w:szCs w:val="20"/>
                <w:lang w:val="en-GB"/>
              </w:rPr>
            </w:pPr>
            <w:r w:rsidRPr="00861077">
              <w:rPr>
                <w:rFonts w:asciiTheme="majorHAnsi" w:hAnsiTheme="majorHAnsi" w:cs="Arial"/>
                <w:b/>
                <w:sz w:val="20"/>
                <w:szCs w:val="20"/>
                <w:lang w:val="en-GB"/>
              </w:rPr>
              <w:t>Output and deliverables</w:t>
            </w:r>
          </w:p>
        </w:tc>
        <w:tc>
          <w:tcPr>
            <w:tcW w:w="1750" w:type="dxa"/>
            <w:tcBorders>
              <w:top w:val="single" w:sz="4" w:space="0" w:color="auto"/>
              <w:bottom w:val="single" w:sz="4" w:space="0" w:color="auto"/>
            </w:tcBorders>
          </w:tcPr>
          <w:p w:rsidR="005D4626" w:rsidRPr="00861077" w:rsidRDefault="002C6E46" w:rsidP="00BF2B70">
            <w:pPr>
              <w:spacing w:line="276" w:lineRule="auto"/>
              <w:jc w:val="center"/>
              <w:rPr>
                <w:rFonts w:asciiTheme="majorHAnsi" w:hAnsiTheme="majorHAnsi" w:cs="Arial"/>
                <w:b/>
                <w:sz w:val="20"/>
                <w:szCs w:val="20"/>
                <w:lang w:val="en-GB"/>
              </w:rPr>
            </w:pPr>
            <w:r w:rsidRPr="00861077">
              <w:rPr>
                <w:rFonts w:asciiTheme="majorHAnsi" w:hAnsiTheme="majorHAnsi" w:cs="Arial"/>
                <w:b/>
                <w:sz w:val="20"/>
                <w:szCs w:val="20"/>
                <w:lang w:val="en-GB"/>
              </w:rPr>
              <w:t>Main national partners involved</w:t>
            </w:r>
          </w:p>
        </w:tc>
        <w:tc>
          <w:tcPr>
            <w:tcW w:w="1749" w:type="dxa"/>
            <w:tcBorders>
              <w:top w:val="single" w:sz="4" w:space="0" w:color="auto"/>
              <w:bottom w:val="single" w:sz="4" w:space="0" w:color="auto"/>
            </w:tcBorders>
          </w:tcPr>
          <w:p w:rsidR="005D4626" w:rsidRPr="00861077" w:rsidRDefault="005D4626" w:rsidP="00BF2B70">
            <w:pPr>
              <w:spacing w:line="276" w:lineRule="auto"/>
              <w:jc w:val="center"/>
              <w:rPr>
                <w:rFonts w:asciiTheme="majorHAnsi" w:hAnsiTheme="majorHAnsi" w:cs="Arial"/>
                <w:b/>
                <w:sz w:val="20"/>
                <w:szCs w:val="20"/>
                <w:lang w:val="en-GB"/>
              </w:rPr>
            </w:pPr>
            <w:r w:rsidRPr="00861077">
              <w:rPr>
                <w:rFonts w:asciiTheme="majorHAnsi" w:hAnsiTheme="majorHAnsi" w:cs="Arial"/>
                <w:b/>
                <w:sz w:val="20"/>
                <w:szCs w:val="20"/>
                <w:lang w:val="en-GB"/>
              </w:rPr>
              <w:t>Objectively Verifiable Indicator</w:t>
            </w:r>
          </w:p>
        </w:tc>
        <w:tc>
          <w:tcPr>
            <w:tcW w:w="1916" w:type="dxa"/>
            <w:tcBorders>
              <w:top w:val="single" w:sz="4" w:space="0" w:color="auto"/>
              <w:bottom w:val="single" w:sz="4" w:space="0" w:color="auto"/>
            </w:tcBorders>
          </w:tcPr>
          <w:p w:rsidR="005D4626" w:rsidRPr="00861077" w:rsidRDefault="005D4626" w:rsidP="00BF2B70">
            <w:pPr>
              <w:spacing w:line="276" w:lineRule="auto"/>
              <w:jc w:val="center"/>
              <w:rPr>
                <w:rFonts w:asciiTheme="majorHAnsi" w:hAnsiTheme="majorHAnsi" w:cs="Arial"/>
                <w:b/>
                <w:sz w:val="20"/>
                <w:szCs w:val="20"/>
                <w:lang w:val="en-GB"/>
              </w:rPr>
            </w:pPr>
            <w:r w:rsidRPr="00861077">
              <w:rPr>
                <w:rFonts w:asciiTheme="majorHAnsi" w:hAnsiTheme="majorHAnsi" w:cs="Arial"/>
                <w:b/>
                <w:sz w:val="20"/>
                <w:szCs w:val="20"/>
                <w:lang w:val="en-GB"/>
              </w:rPr>
              <w:t>Responsible person/organization</w:t>
            </w:r>
          </w:p>
        </w:tc>
      </w:tr>
      <w:tr w:rsidR="006769B0" w:rsidRPr="00861077" w:rsidTr="00892710">
        <w:tc>
          <w:tcPr>
            <w:tcW w:w="2631" w:type="dxa"/>
            <w:tcBorders>
              <w:top w:val="single" w:sz="4" w:space="0" w:color="auto"/>
            </w:tcBorders>
            <w:shd w:val="clear" w:color="auto" w:fill="E0E0E0"/>
          </w:tcPr>
          <w:p w:rsidR="005D4626" w:rsidRDefault="005D4626" w:rsidP="00BF2B70">
            <w:pPr>
              <w:spacing w:before="40" w:after="40" w:line="276" w:lineRule="auto"/>
              <w:rPr>
                <w:rFonts w:asciiTheme="majorHAnsi" w:hAnsiTheme="majorHAnsi" w:cs="Arial"/>
                <w:sz w:val="20"/>
                <w:szCs w:val="20"/>
                <w:lang w:val="en-GB"/>
              </w:rPr>
            </w:pPr>
            <w:r w:rsidRPr="00861077">
              <w:rPr>
                <w:rFonts w:asciiTheme="majorHAnsi" w:hAnsiTheme="majorHAnsi" w:cs="Arial"/>
                <w:sz w:val="20"/>
                <w:szCs w:val="20"/>
                <w:lang w:val="en-GB"/>
              </w:rPr>
              <w:t>Activity 1:</w:t>
            </w:r>
            <w:r w:rsidR="009817E7">
              <w:rPr>
                <w:rFonts w:asciiTheme="majorHAnsi" w:hAnsiTheme="majorHAnsi" w:cs="Arial"/>
                <w:sz w:val="20"/>
                <w:szCs w:val="20"/>
                <w:lang w:val="en-GB"/>
              </w:rPr>
              <w:t xml:space="preserve"> Info Modelling |</w:t>
            </w:r>
          </w:p>
          <w:p w:rsidR="009817E7" w:rsidRPr="00861077" w:rsidRDefault="00D02B6D" w:rsidP="00BF2B70">
            <w:pPr>
              <w:spacing w:before="40" w:after="40" w:line="276" w:lineRule="auto"/>
              <w:rPr>
                <w:rFonts w:asciiTheme="majorHAnsi" w:hAnsiTheme="majorHAnsi" w:cs="Arial"/>
                <w:sz w:val="20"/>
                <w:szCs w:val="20"/>
                <w:lang w:val="en-GB"/>
              </w:rPr>
            </w:pPr>
            <w:r w:rsidRPr="00D02B6D">
              <w:rPr>
                <w:rFonts w:asciiTheme="majorHAnsi" w:hAnsiTheme="majorHAnsi" w:cs="Arial"/>
                <w:color w:val="365F91" w:themeColor="accent1" w:themeShade="BF"/>
                <w:sz w:val="20"/>
                <w:szCs w:val="20"/>
                <w:lang w:val="en-GB"/>
              </w:rPr>
              <w:t>Develop information for modelling Regional Energy Efficiency Action Plans (REEAPs) for the Tirana-Durres-Elbasan regions and their alignment Albania's 2018 EE national targets. And build on current Sustainable Development Education information including the efforts of RCE Middle Albania.</w:t>
            </w:r>
          </w:p>
        </w:tc>
        <w:tc>
          <w:tcPr>
            <w:tcW w:w="3644" w:type="dxa"/>
            <w:tcBorders>
              <w:top w:val="single" w:sz="4" w:space="0" w:color="auto"/>
            </w:tcBorders>
            <w:shd w:val="clear" w:color="auto" w:fill="E0E0E0"/>
          </w:tcPr>
          <w:p w:rsidR="005D4626" w:rsidRPr="00861077" w:rsidRDefault="005D4626" w:rsidP="00407D5C">
            <w:pPr>
              <w:spacing w:before="40" w:after="40" w:line="276" w:lineRule="auto"/>
              <w:jc w:val="both"/>
              <w:rPr>
                <w:rFonts w:asciiTheme="majorHAnsi" w:hAnsiTheme="majorHAnsi" w:cs="Arial"/>
                <w:sz w:val="20"/>
                <w:szCs w:val="20"/>
                <w:lang w:val="en-GB"/>
              </w:rPr>
            </w:pPr>
            <w:r w:rsidRPr="00861077">
              <w:rPr>
                <w:rFonts w:asciiTheme="majorHAnsi" w:hAnsiTheme="majorHAnsi" w:cs="Arial"/>
                <w:sz w:val="20"/>
                <w:szCs w:val="20"/>
                <w:lang w:val="en-GB"/>
              </w:rPr>
              <w:t>Sub-activity 1</w:t>
            </w:r>
            <w:r w:rsidR="009817E7">
              <w:rPr>
                <w:rFonts w:asciiTheme="majorHAnsi" w:hAnsiTheme="majorHAnsi" w:cs="Arial"/>
                <w:sz w:val="20"/>
                <w:szCs w:val="20"/>
                <w:lang w:val="en-GB"/>
              </w:rPr>
              <w:t xml:space="preserve"> </w:t>
            </w:r>
            <w:r w:rsidR="009817E7" w:rsidRPr="009817E7">
              <w:rPr>
                <w:rFonts w:asciiTheme="majorHAnsi" w:hAnsiTheme="majorHAnsi" w:cs="Arial"/>
                <w:sz w:val="20"/>
                <w:szCs w:val="20"/>
                <w:lang w:val="en-GB"/>
              </w:rPr>
              <w:t xml:space="preserve">(Knowledge Baseline) – </w:t>
            </w:r>
            <w:r w:rsidR="00D02B6D" w:rsidRPr="00D02B6D">
              <w:rPr>
                <w:rFonts w:asciiTheme="majorHAnsi" w:hAnsiTheme="majorHAnsi" w:cs="Arial"/>
                <w:color w:val="365F91" w:themeColor="accent1" w:themeShade="BF"/>
                <w:sz w:val="20"/>
                <w:szCs w:val="20"/>
                <w:lang w:val="en-GB"/>
              </w:rPr>
              <w:t>Albania has an active portfolio of initiatives directed at energy efficiency, climate resilience and sustainable development. Identify applicable programmes to incorporate into deliverables; and applicable information sources. Identify opportunities for synergy. Reference relevant programmes and, where applicable, open communication dialogue.</w:t>
            </w:r>
          </w:p>
        </w:tc>
        <w:tc>
          <w:tcPr>
            <w:tcW w:w="1920" w:type="dxa"/>
            <w:tcBorders>
              <w:top w:val="single" w:sz="4" w:space="0" w:color="auto"/>
            </w:tcBorders>
            <w:shd w:val="clear" w:color="auto" w:fill="E0E0E0"/>
          </w:tcPr>
          <w:p w:rsidR="005D4626" w:rsidRPr="00861077" w:rsidRDefault="009817E7" w:rsidP="00D02B6D">
            <w:pPr>
              <w:spacing w:before="40" w:after="40" w:line="276" w:lineRule="auto"/>
              <w:rPr>
                <w:rFonts w:asciiTheme="majorHAnsi" w:hAnsiTheme="majorHAnsi" w:cs="Arial"/>
                <w:sz w:val="20"/>
                <w:szCs w:val="20"/>
                <w:lang w:val="en-GB"/>
              </w:rPr>
            </w:pPr>
            <w:r>
              <w:rPr>
                <w:rFonts w:asciiTheme="majorHAnsi" w:hAnsiTheme="majorHAnsi" w:cs="Arial"/>
                <w:sz w:val="20"/>
                <w:szCs w:val="20"/>
                <w:lang w:val="en-GB"/>
              </w:rPr>
              <w:t xml:space="preserve">Source existing information on </w:t>
            </w:r>
            <w:r w:rsidR="00D02B6D">
              <w:rPr>
                <w:rFonts w:asciiTheme="majorHAnsi" w:hAnsiTheme="majorHAnsi" w:cs="Arial"/>
                <w:sz w:val="20"/>
                <w:szCs w:val="20"/>
                <w:lang w:val="en-GB"/>
              </w:rPr>
              <w:t>related</w:t>
            </w:r>
            <w:r>
              <w:rPr>
                <w:rFonts w:asciiTheme="majorHAnsi" w:hAnsiTheme="majorHAnsi" w:cs="Arial"/>
                <w:sz w:val="20"/>
                <w:szCs w:val="20"/>
                <w:lang w:val="en-GB"/>
              </w:rPr>
              <w:t xml:space="preserve"> activities + construct baseline knowledge + incorporate strong external cases. This provides </w:t>
            </w:r>
            <w:r w:rsidR="00D02B6D">
              <w:rPr>
                <w:rFonts w:asciiTheme="majorHAnsi" w:hAnsiTheme="majorHAnsi" w:cs="Arial"/>
                <w:sz w:val="20"/>
                <w:szCs w:val="20"/>
                <w:lang w:val="en-GB"/>
              </w:rPr>
              <w:t>a</w:t>
            </w:r>
            <w:r>
              <w:rPr>
                <w:rFonts w:asciiTheme="majorHAnsi" w:hAnsiTheme="majorHAnsi" w:cs="Arial"/>
                <w:sz w:val="20"/>
                <w:szCs w:val="20"/>
                <w:lang w:val="en-GB"/>
              </w:rPr>
              <w:t xml:space="preserve"> </w:t>
            </w:r>
            <w:r w:rsidR="00D02B6D">
              <w:rPr>
                <w:rFonts w:asciiTheme="majorHAnsi" w:hAnsiTheme="majorHAnsi" w:cs="Arial"/>
                <w:sz w:val="20"/>
                <w:szCs w:val="20"/>
                <w:lang w:val="en-GB"/>
              </w:rPr>
              <w:t>reference point</w:t>
            </w:r>
            <w:r>
              <w:rPr>
                <w:rFonts w:asciiTheme="majorHAnsi" w:hAnsiTheme="majorHAnsi" w:cs="Arial"/>
                <w:sz w:val="20"/>
                <w:szCs w:val="20"/>
                <w:lang w:val="en-GB"/>
              </w:rPr>
              <w:t xml:space="preserve"> </w:t>
            </w:r>
            <w:r w:rsidR="00D02B6D">
              <w:rPr>
                <w:rFonts w:asciiTheme="majorHAnsi" w:hAnsiTheme="majorHAnsi" w:cs="Arial"/>
                <w:sz w:val="20"/>
                <w:szCs w:val="20"/>
                <w:lang w:val="en-GB"/>
              </w:rPr>
              <w:t xml:space="preserve"> </w:t>
            </w:r>
            <w:r>
              <w:rPr>
                <w:rFonts w:asciiTheme="majorHAnsi" w:hAnsiTheme="majorHAnsi" w:cs="Arial"/>
                <w:sz w:val="20"/>
                <w:szCs w:val="20"/>
                <w:lang w:val="en-GB"/>
              </w:rPr>
              <w:t>for EE action plans</w:t>
            </w:r>
            <w:r w:rsidR="00D02B6D">
              <w:rPr>
                <w:rFonts w:asciiTheme="majorHAnsi" w:hAnsiTheme="majorHAnsi" w:cs="Arial"/>
                <w:sz w:val="20"/>
                <w:szCs w:val="20"/>
                <w:lang w:val="en-GB"/>
              </w:rPr>
              <w:t xml:space="preserve"> and sustainable development education </w:t>
            </w:r>
          </w:p>
        </w:tc>
        <w:tc>
          <w:tcPr>
            <w:tcW w:w="1750" w:type="dxa"/>
            <w:tcBorders>
              <w:top w:val="single" w:sz="4" w:space="0" w:color="auto"/>
            </w:tcBorders>
            <w:shd w:val="clear" w:color="auto" w:fill="E0E0E0"/>
          </w:tcPr>
          <w:p w:rsidR="005D4626" w:rsidRDefault="00A7473C" w:rsidP="00BF2B70">
            <w:pPr>
              <w:spacing w:before="40" w:after="40" w:line="276" w:lineRule="auto"/>
              <w:rPr>
                <w:rFonts w:asciiTheme="majorHAnsi" w:hAnsiTheme="majorHAnsi" w:cs="Arial"/>
                <w:sz w:val="20"/>
                <w:szCs w:val="20"/>
                <w:lang w:val="en-GB"/>
              </w:rPr>
            </w:pPr>
            <w:r>
              <w:rPr>
                <w:rFonts w:asciiTheme="majorHAnsi" w:hAnsiTheme="majorHAnsi" w:cs="Arial"/>
                <w:sz w:val="20"/>
                <w:szCs w:val="20"/>
                <w:lang w:val="en-GB"/>
              </w:rPr>
              <w:t>RCE Middle Albania</w:t>
            </w:r>
          </w:p>
          <w:p w:rsidR="00A7473C" w:rsidRDefault="00A7473C" w:rsidP="00BF2B70">
            <w:pPr>
              <w:spacing w:before="40" w:after="40" w:line="276" w:lineRule="auto"/>
              <w:rPr>
                <w:rFonts w:asciiTheme="majorHAnsi" w:hAnsiTheme="majorHAnsi" w:cs="Arial"/>
                <w:sz w:val="20"/>
                <w:szCs w:val="20"/>
                <w:lang w:val="en-GB"/>
              </w:rPr>
            </w:pPr>
            <w:r>
              <w:rPr>
                <w:rFonts w:asciiTheme="majorHAnsi" w:hAnsiTheme="majorHAnsi" w:cs="Arial"/>
                <w:sz w:val="20"/>
                <w:szCs w:val="20"/>
                <w:lang w:val="en-GB"/>
              </w:rPr>
              <w:t>Ministry of Energy</w:t>
            </w:r>
          </w:p>
          <w:p w:rsidR="00A7473C" w:rsidRDefault="00A7473C" w:rsidP="00BF2B70">
            <w:pPr>
              <w:spacing w:before="40" w:after="40" w:line="276" w:lineRule="auto"/>
              <w:rPr>
                <w:rFonts w:asciiTheme="majorHAnsi" w:hAnsiTheme="majorHAnsi" w:cs="Arial"/>
                <w:sz w:val="20"/>
                <w:szCs w:val="20"/>
                <w:lang w:val="en-GB"/>
              </w:rPr>
            </w:pPr>
            <w:r>
              <w:rPr>
                <w:rFonts w:asciiTheme="majorHAnsi" w:hAnsiTheme="majorHAnsi" w:cs="Arial"/>
                <w:sz w:val="20"/>
                <w:szCs w:val="20"/>
                <w:lang w:val="en-GB"/>
              </w:rPr>
              <w:t>Ministry of Environment</w:t>
            </w:r>
          </w:p>
          <w:p w:rsidR="00A7473C" w:rsidRDefault="00A7473C" w:rsidP="00BF2B70">
            <w:pPr>
              <w:spacing w:before="40" w:after="40" w:line="276" w:lineRule="auto"/>
              <w:rPr>
                <w:rFonts w:asciiTheme="majorHAnsi" w:hAnsiTheme="majorHAnsi" w:cs="Arial"/>
                <w:sz w:val="20"/>
                <w:szCs w:val="20"/>
                <w:lang w:val="en-GB"/>
              </w:rPr>
            </w:pPr>
            <w:r>
              <w:rPr>
                <w:rFonts w:asciiTheme="majorHAnsi" w:hAnsiTheme="majorHAnsi" w:cs="Arial"/>
                <w:sz w:val="20"/>
                <w:szCs w:val="20"/>
                <w:lang w:val="en-GB"/>
              </w:rPr>
              <w:t xml:space="preserve">Governments of </w:t>
            </w:r>
            <w:r w:rsidRPr="00A7473C">
              <w:rPr>
                <w:rFonts w:asciiTheme="majorHAnsi" w:hAnsiTheme="majorHAnsi" w:cs="Arial"/>
                <w:sz w:val="20"/>
                <w:szCs w:val="20"/>
                <w:lang w:val="en-GB"/>
              </w:rPr>
              <w:t>Tirana-Durres-Elbasan</w:t>
            </w:r>
          </w:p>
          <w:p w:rsidR="00D02B6D" w:rsidRDefault="00D02B6D" w:rsidP="00BF2B70">
            <w:pPr>
              <w:spacing w:before="40" w:after="40" w:line="276" w:lineRule="auto"/>
              <w:rPr>
                <w:rFonts w:asciiTheme="majorHAnsi" w:hAnsiTheme="majorHAnsi" w:cs="Arial"/>
                <w:sz w:val="20"/>
                <w:szCs w:val="20"/>
                <w:lang w:val="en-GB"/>
              </w:rPr>
            </w:pPr>
            <w:r>
              <w:rPr>
                <w:rFonts w:asciiTheme="majorHAnsi" w:hAnsiTheme="majorHAnsi" w:cs="Arial"/>
                <w:sz w:val="20"/>
                <w:szCs w:val="20"/>
                <w:lang w:val="en-GB"/>
              </w:rPr>
              <w:t>RCE Middle Albania</w:t>
            </w:r>
          </w:p>
          <w:p w:rsidR="00AF7971" w:rsidRDefault="00AF7971" w:rsidP="00BF2B70">
            <w:pPr>
              <w:spacing w:before="40" w:after="40" w:line="276" w:lineRule="auto"/>
              <w:rPr>
                <w:rFonts w:asciiTheme="majorHAnsi" w:hAnsiTheme="majorHAnsi" w:cs="Arial"/>
                <w:sz w:val="20"/>
                <w:szCs w:val="20"/>
                <w:lang w:val="en-GB"/>
              </w:rPr>
            </w:pPr>
            <w:r>
              <w:rPr>
                <w:rFonts w:asciiTheme="majorHAnsi" w:hAnsiTheme="majorHAnsi" w:cs="Arial"/>
                <w:sz w:val="20"/>
                <w:szCs w:val="20"/>
                <w:lang w:val="en-GB"/>
              </w:rPr>
              <w:t>GIZ</w:t>
            </w:r>
          </w:p>
          <w:p w:rsidR="00AF7971" w:rsidRPr="00861077" w:rsidRDefault="00AF7971" w:rsidP="00BF2B70">
            <w:pPr>
              <w:spacing w:before="40" w:after="40" w:line="276" w:lineRule="auto"/>
              <w:rPr>
                <w:rFonts w:asciiTheme="majorHAnsi" w:hAnsiTheme="majorHAnsi" w:cs="Arial"/>
                <w:sz w:val="20"/>
                <w:szCs w:val="20"/>
                <w:lang w:val="en-GB"/>
              </w:rPr>
            </w:pPr>
            <w:r>
              <w:rPr>
                <w:rFonts w:asciiTheme="majorHAnsi" w:hAnsiTheme="majorHAnsi" w:cs="Arial"/>
                <w:sz w:val="20"/>
                <w:szCs w:val="20"/>
                <w:lang w:val="en-GB"/>
              </w:rPr>
              <w:t>Meister Consulting</w:t>
            </w:r>
          </w:p>
        </w:tc>
        <w:tc>
          <w:tcPr>
            <w:tcW w:w="1749" w:type="dxa"/>
            <w:tcBorders>
              <w:top w:val="single" w:sz="4" w:space="0" w:color="auto"/>
            </w:tcBorders>
            <w:shd w:val="clear" w:color="auto" w:fill="E0E0E0"/>
          </w:tcPr>
          <w:p w:rsidR="005D4626" w:rsidRPr="00861077" w:rsidRDefault="00774723" w:rsidP="00BF2B70">
            <w:pPr>
              <w:spacing w:before="40" w:after="40" w:line="276" w:lineRule="auto"/>
              <w:rPr>
                <w:rFonts w:asciiTheme="majorHAnsi" w:hAnsiTheme="majorHAnsi" w:cs="Arial"/>
                <w:sz w:val="20"/>
                <w:szCs w:val="20"/>
                <w:lang w:val="en-GB"/>
              </w:rPr>
            </w:pPr>
            <w:r>
              <w:rPr>
                <w:rFonts w:asciiTheme="majorHAnsi" w:hAnsiTheme="majorHAnsi" w:cs="Arial"/>
                <w:sz w:val="20"/>
                <w:szCs w:val="20"/>
                <w:lang w:val="en-GB"/>
              </w:rPr>
              <w:t>Virtual and/or in-person meetings with government officials</w:t>
            </w:r>
          </w:p>
        </w:tc>
        <w:tc>
          <w:tcPr>
            <w:tcW w:w="1916" w:type="dxa"/>
            <w:tcBorders>
              <w:top w:val="single" w:sz="4" w:space="0" w:color="auto"/>
            </w:tcBorders>
            <w:shd w:val="clear" w:color="auto" w:fill="E0E0E0"/>
          </w:tcPr>
          <w:p w:rsidR="005D4626" w:rsidRPr="00861077" w:rsidRDefault="00677C16" w:rsidP="00BF2B70">
            <w:pPr>
              <w:spacing w:before="40" w:after="40" w:line="276" w:lineRule="auto"/>
              <w:rPr>
                <w:rFonts w:asciiTheme="majorHAnsi" w:hAnsiTheme="majorHAnsi" w:cs="Arial"/>
                <w:sz w:val="20"/>
                <w:szCs w:val="20"/>
                <w:lang w:val="en-GB"/>
              </w:rPr>
            </w:pPr>
            <w:r>
              <w:rPr>
                <w:rFonts w:asciiTheme="majorHAnsi" w:hAnsiTheme="majorHAnsi" w:cs="Arial"/>
                <w:sz w:val="20"/>
                <w:szCs w:val="20"/>
                <w:lang w:val="en-GB"/>
              </w:rPr>
              <w:t>Implementer / Project Manager</w:t>
            </w:r>
          </w:p>
        </w:tc>
      </w:tr>
      <w:tr w:rsidR="006769B0" w:rsidRPr="00861077" w:rsidTr="00892710">
        <w:tc>
          <w:tcPr>
            <w:tcW w:w="2631" w:type="dxa"/>
            <w:shd w:val="clear" w:color="auto" w:fill="E0E0E0"/>
          </w:tcPr>
          <w:p w:rsidR="005D4626" w:rsidRPr="00861077" w:rsidRDefault="005D4626" w:rsidP="00BF2B70">
            <w:pPr>
              <w:spacing w:before="40" w:after="40" w:line="276" w:lineRule="auto"/>
              <w:rPr>
                <w:rFonts w:asciiTheme="majorHAnsi" w:hAnsiTheme="majorHAnsi" w:cs="Arial"/>
                <w:sz w:val="20"/>
                <w:szCs w:val="20"/>
                <w:lang w:val="en-GB"/>
              </w:rPr>
            </w:pPr>
          </w:p>
        </w:tc>
        <w:tc>
          <w:tcPr>
            <w:tcW w:w="3644" w:type="dxa"/>
            <w:shd w:val="clear" w:color="auto" w:fill="E0E0E0"/>
          </w:tcPr>
          <w:p w:rsidR="005D4626" w:rsidRPr="00861077" w:rsidRDefault="00D02B6D" w:rsidP="00D02B6D">
            <w:pPr>
              <w:tabs>
                <w:tab w:val="left" w:pos="1005"/>
              </w:tabs>
              <w:spacing w:before="40" w:after="40" w:line="276" w:lineRule="auto"/>
              <w:jc w:val="both"/>
              <w:rPr>
                <w:rFonts w:asciiTheme="majorHAnsi" w:hAnsiTheme="majorHAnsi" w:cs="Arial"/>
                <w:sz w:val="20"/>
                <w:szCs w:val="20"/>
                <w:lang w:val="en-GB"/>
              </w:rPr>
            </w:pPr>
            <w:r>
              <w:rPr>
                <w:rFonts w:asciiTheme="majorHAnsi" w:hAnsiTheme="majorHAnsi" w:cs="Arial"/>
                <w:sz w:val="20"/>
                <w:szCs w:val="20"/>
                <w:lang w:val="en-GB"/>
              </w:rPr>
              <w:tab/>
            </w:r>
          </w:p>
        </w:tc>
        <w:tc>
          <w:tcPr>
            <w:tcW w:w="1920" w:type="dxa"/>
            <w:shd w:val="clear" w:color="auto" w:fill="E0E0E0"/>
          </w:tcPr>
          <w:p w:rsidR="005D4626" w:rsidRPr="00861077" w:rsidRDefault="005D4626" w:rsidP="009D7657">
            <w:pPr>
              <w:spacing w:before="40" w:after="40" w:line="276" w:lineRule="auto"/>
              <w:rPr>
                <w:rFonts w:asciiTheme="majorHAnsi" w:hAnsiTheme="majorHAnsi" w:cs="Arial"/>
                <w:sz w:val="20"/>
                <w:szCs w:val="20"/>
                <w:lang w:val="en-GB"/>
              </w:rPr>
            </w:pPr>
          </w:p>
        </w:tc>
        <w:tc>
          <w:tcPr>
            <w:tcW w:w="1750" w:type="dxa"/>
            <w:shd w:val="clear" w:color="auto" w:fill="E0E0E0"/>
          </w:tcPr>
          <w:p w:rsidR="008D425F" w:rsidRPr="00861077" w:rsidRDefault="008D425F" w:rsidP="00BF2B70">
            <w:pPr>
              <w:spacing w:before="40" w:after="40" w:line="276" w:lineRule="auto"/>
              <w:rPr>
                <w:rFonts w:asciiTheme="majorHAnsi" w:hAnsiTheme="majorHAnsi" w:cs="Arial"/>
                <w:sz w:val="20"/>
                <w:szCs w:val="20"/>
                <w:lang w:val="en-GB"/>
              </w:rPr>
            </w:pPr>
          </w:p>
        </w:tc>
        <w:tc>
          <w:tcPr>
            <w:tcW w:w="1749" w:type="dxa"/>
            <w:shd w:val="clear" w:color="auto" w:fill="E0E0E0"/>
          </w:tcPr>
          <w:p w:rsidR="006769B0" w:rsidRPr="00861077" w:rsidRDefault="006769B0" w:rsidP="006769B0">
            <w:pPr>
              <w:spacing w:before="40" w:after="40" w:line="276" w:lineRule="auto"/>
              <w:rPr>
                <w:rFonts w:asciiTheme="majorHAnsi" w:hAnsiTheme="majorHAnsi" w:cs="Arial"/>
                <w:sz w:val="20"/>
                <w:szCs w:val="20"/>
                <w:lang w:val="en-GB"/>
              </w:rPr>
            </w:pPr>
          </w:p>
        </w:tc>
        <w:tc>
          <w:tcPr>
            <w:tcW w:w="1916" w:type="dxa"/>
            <w:shd w:val="clear" w:color="auto" w:fill="E0E0E0"/>
          </w:tcPr>
          <w:p w:rsidR="005D4626" w:rsidRPr="00861077" w:rsidRDefault="005D4626" w:rsidP="00BF2B70">
            <w:pPr>
              <w:spacing w:before="40" w:after="40" w:line="276" w:lineRule="auto"/>
              <w:rPr>
                <w:rFonts w:asciiTheme="majorHAnsi" w:hAnsiTheme="majorHAnsi" w:cs="Arial"/>
                <w:sz w:val="20"/>
                <w:szCs w:val="20"/>
                <w:lang w:val="en-GB"/>
              </w:rPr>
            </w:pPr>
          </w:p>
        </w:tc>
      </w:tr>
      <w:tr w:rsidR="00D02B6D" w:rsidRPr="00861077" w:rsidTr="00892710">
        <w:tc>
          <w:tcPr>
            <w:tcW w:w="2631" w:type="dxa"/>
          </w:tcPr>
          <w:p w:rsidR="00D02B6D" w:rsidRPr="00774723" w:rsidRDefault="00D02B6D" w:rsidP="00D02B6D">
            <w:pPr>
              <w:spacing w:before="40" w:after="40" w:line="276" w:lineRule="auto"/>
              <w:jc w:val="both"/>
              <w:rPr>
                <w:rFonts w:asciiTheme="majorHAnsi" w:hAnsiTheme="majorHAnsi" w:cs="Arial"/>
                <w:color w:val="365F91" w:themeColor="accent1" w:themeShade="BF"/>
                <w:sz w:val="20"/>
                <w:szCs w:val="20"/>
                <w:lang w:val="en-GB"/>
              </w:rPr>
            </w:pPr>
            <w:r w:rsidRPr="00861077">
              <w:rPr>
                <w:rFonts w:asciiTheme="majorHAnsi" w:hAnsiTheme="majorHAnsi" w:cs="Arial"/>
                <w:sz w:val="20"/>
                <w:szCs w:val="20"/>
                <w:lang w:val="en-GB"/>
              </w:rPr>
              <w:t>Activity 2:</w:t>
            </w:r>
            <w:r>
              <w:rPr>
                <w:rFonts w:asciiTheme="majorHAnsi" w:hAnsiTheme="majorHAnsi" w:cs="Arial"/>
                <w:sz w:val="20"/>
                <w:szCs w:val="20"/>
                <w:lang w:val="en-GB"/>
              </w:rPr>
              <w:t xml:space="preserve"> REEAPs |</w:t>
            </w:r>
            <w:r w:rsidRPr="00723F6B">
              <w:rPr>
                <w:rFonts w:asciiTheme="majorHAnsi" w:hAnsiTheme="majorHAnsi" w:cs="Arial"/>
                <w:sz w:val="20"/>
                <w:szCs w:val="20"/>
                <w:lang w:val="en-GB"/>
              </w:rPr>
              <w:t xml:space="preserve"> </w:t>
            </w:r>
            <w:r w:rsidRPr="00D02B6D">
              <w:rPr>
                <w:rFonts w:asciiTheme="majorHAnsi" w:hAnsiTheme="majorHAnsi" w:cs="Arial"/>
                <w:color w:val="365F91" w:themeColor="accent1" w:themeShade="BF"/>
                <w:sz w:val="20"/>
                <w:szCs w:val="20"/>
                <w:lang w:val="en-GB"/>
              </w:rPr>
              <w:t>Using knowledge, information and dialogue with key stakeholders, draft Regional Energy Efficiency Action Plans that take into account the components of dissemination, awareness and education for each of the Regional Councils of Tirana-</w:t>
            </w:r>
            <w:r w:rsidRPr="00D02B6D">
              <w:rPr>
                <w:rFonts w:asciiTheme="majorHAnsi" w:hAnsiTheme="majorHAnsi" w:cs="Arial"/>
                <w:color w:val="365F91" w:themeColor="accent1" w:themeShade="BF"/>
                <w:sz w:val="20"/>
                <w:szCs w:val="20"/>
                <w:lang w:val="en-GB"/>
              </w:rPr>
              <w:lastRenderedPageBreak/>
              <w:t>Durres-Elbasan. The main stakeholders for engagement are the Ministry of Environment, Forestry and Water (note: this is the NDE); Ministry of Energy; and the three targeted Municipalities.</w:t>
            </w:r>
          </w:p>
          <w:p w:rsidR="00D02B6D" w:rsidRPr="00774723" w:rsidRDefault="00D02B6D" w:rsidP="00D02B6D">
            <w:pPr>
              <w:tabs>
                <w:tab w:val="left" w:pos="2415"/>
              </w:tabs>
              <w:spacing w:before="40" w:after="40" w:line="276" w:lineRule="auto"/>
              <w:jc w:val="both"/>
              <w:rPr>
                <w:rFonts w:asciiTheme="majorHAnsi" w:hAnsiTheme="majorHAnsi" w:cs="Arial"/>
                <w:color w:val="365F91" w:themeColor="accent1" w:themeShade="BF"/>
                <w:sz w:val="20"/>
                <w:szCs w:val="20"/>
                <w:lang w:val="en-GB"/>
              </w:rPr>
            </w:pPr>
            <w:r>
              <w:rPr>
                <w:rFonts w:asciiTheme="majorHAnsi" w:hAnsiTheme="majorHAnsi" w:cs="Arial"/>
                <w:color w:val="365F91" w:themeColor="accent1" w:themeShade="BF"/>
                <w:sz w:val="20"/>
                <w:szCs w:val="20"/>
                <w:lang w:val="en-GB"/>
              </w:rPr>
              <w:tab/>
            </w:r>
          </w:p>
          <w:p w:rsidR="00D02B6D" w:rsidRPr="00861077" w:rsidRDefault="00D02B6D" w:rsidP="00D02B6D">
            <w:pPr>
              <w:spacing w:before="40" w:after="40" w:line="276" w:lineRule="auto"/>
              <w:rPr>
                <w:rFonts w:asciiTheme="majorHAnsi" w:hAnsiTheme="majorHAnsi" w:cs="Arial"/>
                <w:sz w:val="20"/>
                <w:szCs w:val="20"/>
                <w:lang w:val="en-GB"/>
              </w:rPr>
            </w:pPr>
          </w:p>
        </w:tc>
        <w:tc>
          <w:tcPr>
            <w:tcW w:w="3644" w:type="dxa"/>
          </w:tcPr>
          <w:p w:rsidR="00D02B6D" w:rsidRDefault="00D02B6D" w:rsidP="00D02B6D">
            <w:pPr>
              <w:spacing w:before="40" w:after="40" w:line="276" w:lineRule="auto"/>
              <w:jc w:val="both"/>
              <w:rPr>
                <w:rFonts w:asciiTheme="majorHAnsi" w:hAnsiTheme="majorHAnsi" w:cs="Arial"/>
                <w:color w:val="365F91" w:themeColor="accent1" w:themeShade="BF"/>
                <w:sz w:val="20"/>
                <w:szCs w:val="20"/>
                <w:lang w:val="en-GB"/>
              </w:rPr>
            </w:pPr>
            <w:r>
              <w:rPr>
                <w:rFonts w:asciiTheme="majorHAnsi" w:hAnsiTheme="majorHAnsi" w:cs="Arial"/>
                <w:sz w:val="20"/>
                <w:szCs w:val="20"/>
                <w:lang w:val="en-GB"/>
              </w:rPr>
              <w:lastRenderedPageBreak/>
              <w:t xml:space="preserve">Sub-activity 2 </w:t>
            </w:r>
            <w:r w:rsidRPr="006C7D17">
              <w:rPr>
                <w:rFonts w:asciiTheme="majorHAnsi" w:hAnsiTheme="majorHAnsi" w:cs="Arial"/>
                <w:sz w:val="20"/>
                <w:szCs w:val="20"/>
                <w:lang w:val="en-GB"/>
              </w:rPr>
              <w:t xml:space="preserve">– </w:t>
            </w:r>
            <w:r w:rsidRPr="00D02B6D">
              <w:rPr>
                <w:rFonts w:asciiTheme="majorHAnsi" w:hAnsiTheme="majorHAnsi" w:cs="Arial"/>
                <w:color w:val="365F91" w:themeColor="accent1" w:themeShade="BF"/>
                <w:sz w:val="20"/>
                <w:szCs w:val="20"/>
                <w:lang w:val="en-GB"/>
              </w:rPr>
              <w:t xml:space="preserve">While these Action Plans are anticipated to carry elements that reflect each of the three respective regions there is also expected to be a common theme which makes these Action Plans scalable and replicable. Further, ensure that the plan incorporates national priorities on energy efficiency and that it dovetails with existing projects, particularly GIZ </w:t>
            </w:r>
            <w:r w:rsidRPr="00D02B6D">
              <w:rPr>
                <w:rFonts w:asciiTheme="majorHAnsi" w:hAnsiTheme="majorHAnsi" w:cs="Arial"/>
                <w:color w:val="365F91" w:themeColor="accent1" w:themeShade="BF"/>
                <w:sz w:val="20"/>
                <w:szCs w:val="20"/>
                <w:lang w:val="en-GB"/>
              </w:rPr>
              <w:lastRenderedPageBreak/>
              <w:t>initiatives on Monitoring and Verification of EE plans.</w:t>
            </w:r>
          </w:p>
          <w:p w:rsidR="00D02B6D" w:rsidRPr="00D02B6D" w:rsidRDefault="00D02B6D" w:rsidP="00D02B6D">
            <w:pPr>
              <w:spacing w:before="40" w:after="40" w:line="276" w:lineRule="auto"/>
              <w:jc w:val="both"/>
              <w:rPr>
                <w:rFonts w:asciiTheme="majorHAnsi" w:hAnsiTheme="majorHAnsi" w:cs="Arial"/>
                <w:color w:val="365F91" w:themeColor="accent1" w:themeShade="BF"/>
                <w:sz w:val="20"/>
                <w:szCs w:val="20"/>
                <w:lang w:val="en-GB"/>
              </w:rPr>
            </w:pPr>
          </w:p>
          <w:p w:rsidR="00D02B6D" w:rsidRPr="00861077" w:rsidRDefault="00D02B6D" w:rsidP="00D02B6D">
            <w:pPr>
              <w:spacing w:before="40" w:after="40" w:line="276" w:lineRule="auto"/>
              <w:rPr>
                <w:rFonts w:asciiTheme="majorHAnsi" w:hAnsiTheme="majorHAnsi" w:cs="Arial"/>
                <w:sz w:val="20"/>
                <w:szCs w:val="20"/>
                <w:lang w:val="en-GB"/>
              </w:rPr>
            </w:pPr>
            <w:r w:rsidRPr="00D02B6D">
              <w:rPr>
                <w:rFonts w:asciiTheme="majorHAnsi" w:hAnsiTheme="majorHAnsi" w:cs="Arial"/>
                <w:color w:val="365F91" w:themeColor="accent1" w:themeShade="BF"/>
                <w:sz w:val="20"/>
                <w:szCs w:val="20"/>
                <w:lang w:val="en-GB"/>
              </w:rPr>
              <w:t>Other sources of content should also be considered. For instance, the World Bank's Climate Action for Urban Sustainability (CURB) model could provide a useful framework to guide energy efficiency planning at the regional level in Albania. In addition, develop a multi-disciplinary, multi-stakeholder engagement process will be developed to build capacity and increase awareness for the targeted regions. National level engagement with Ministry of Energy and Ministry of Environment needs to be included to reflect scalability.</w:t>
            </w:r>
          </w:p>
          <w:p w:rsidR="00D02B6D" w:rsidRPr="00861077" w:rsidRDefault="00D02B6D" w:rsidP="00DA32C4">
            <w:pPr>
              <w:spacing w:before="40" w:after="40" w:line="276" w:lineRule="auto"/>
              <w:rPr>
                <w:rFonts w:asciiTheme="majorHAnsi" w:hAnsiTheme="majorHAnsi" w:cs="Arial"/>
                <w:sz w:val="20"/>
                <w:szCs w:val="20"/>
                <w:lang w:val="en-GB"/>
              </w:rPr>
            </w:pPr>
          </w:p>
        </w:tc>
        <w:tc>
          <w:tcPr>
            <w:tcW w:w="1920" w:type="dxa"/>
          </w:tcPr>
          <w:p w:rsidR="00D02B6D" w:rsidRPr="00D02B6D" w:rsidRDefault="00D02B6D" w:rsidP="00E90541">
            <w:pPr>
              <w:rPr>
                <w:rFonts w:asciiTheme="majorHAnsi" w:hAnsiTheme="majorHAnsi"/>
                <w:sz w:val="20"/>
              </w:rPr>
            </w:pPr>
            <w:r w:rsidRPr="00D02B6D">
              <w:rPr>
                <w:rFonts w:asciiTheme="majorHAnsi" w:hAnsiTheme="majorHAnsi"/>
                <w:sz w:val="20"/>
              </w:rPr>
              <w:lastRenderedPageBreak/>
              <w:t>Draft Regional Energy Efficiency Action Plans for Tirana-Durres-Elbasan Regional Councils</w:t>
            </w:r>
          </w:p>
        </w:tc>
        <w:tc>
          <w:tcPr>
            <w:tcW w:w="1750" w:type="dxa"/>
          </w:tcPr>
          <w:p w:rsidR="00D02B6D" w:rsidRPr="00D02B6D" w:rsidRDefault="00D02B6D" w:rsidP="00E90541">
            <w:pPr>
              <w:rPr>
                <w:rFonts w:asciiTheme="majorHAnsi" w:hAnsiTheme="majorHAnsi"/>
                <w:sz w:val="20"/>
              </w:rPr>
            </w:pPr>
            <w:r w:rsidRPr="00D02B6D">
              <w:rPr>
                <w:rFonts w:asciiTheme="majorHAnsi" w:hAnsiTheme="majorHAnsi"/>
                <w:sz w:val="20"/>
              </w:rPr>
              <w:t>Regional Governments</w:t>
            </w:r>
          </w:p>
        </w:tc>
        <w:tc>
          <w:tcPr>
            <w:tcW w:w="1749" w:type="dxa"/>
          </w:tcPr>
          <w:p w:rsidR="00D02B6D" w:rsidRPr="00D02B6D" w:rsidRDefault="00D02B6D" w:rsidP="00E90541">
            <w:pPr>
              <w:rPr>
                <w:rFonts w:asciiTheme="majorHAnsi" w:hAnsiTheme="majorHAnsi"/>
                <w:sz w:val="20"/>
              </w:rPr>
            </w:pPr>
            <w:r w:rsidRPr="00D02B6D">
              <w:rPr>
                <w:rFonts w:asciiTheme="majorHAnsi" w:hAnsiTheme="majorHAnsi"/>
                <w:sz w:val="20"/>
              </w:rPr>
              <w:t>Draft Regional Energy Efficiency Action Plans for Tirana-Durres-Elbasan Regional Councils</w:t>
            </w:r>
          </w:p>
        </w:tc>
        <w:tc>
          <w:tcPr>
            <w:tcW w:w="1916" w:type="dxa"/>
          </w:tcPr>
          <w:p w:rsidR="00D02B6D" w:rsidRPr="00D02B6D" w:rsidRDefault="00D02B6D" w:rsidP="00E90541">
            <w:pPr>
              <w:rPr>
                <w:rFonts w:asciiTheme="majorHAnsi" w:hAnsiTheme="majorHAnsi"/>
                <w:sz w:val="20"/>
              </w:rPr>
            </w:pPr>
            <w:r w:rsidRPr="00D02B6D">
              <w:rPr>
                <w:rFonts w:asciiTheme="majorHAnsi" w:hAnsiTheme="majorHAnsi"/>
                <w:sz w:val="20"/>
              </w:rPr>
              <w:t>Regional Governments</w:t>
            </w:r>
          </w:p>
        </w:tc>
      </w:tr>
      <w:tr w:rsidR="00D02B6D" w:rsidRPr="00861077" w:rsidTr="00892710">
        <w:tc>
          <w:tcPr>
            <w:tcW w:w="2631" w:type="dxa"/>
            <w:tcBorders>
              <w:top w:val="single" w:sz="4" w:space="0" w:color="auto"/>
            </w:tcBorders>
            <w:shd w:val="clear" w:color="auto" w:fill="E0E0E0"/>
          </w:tcPr>
          <w:p w:rsidR="00D02B6D" w:rsidRPr="00861077" w:rsidRDefault="00D02B6D" w:rsidP="00ED5DAA">
            <w:pPr>
              <w:spacing w:before="40" w:after="40" w:line="276" w:lineRule="auto"/>
              <w:rPr>
                <w:rFonts w:asciiTheme="majorHAnsi" w:hAnsiTheme="majorHAnsi" w:cs="Arial"/>
                <w:sz w:val="20"/>
                <w:szCs w:val="20"/>
                <w:lang w:val="en-GB"/>
              </w:rPr>
            </w:pPr>
            <w:r w:rsidRPr="00861077">
              <w:rPr>
                <w:rFonts w:asciiTheme="majorHAnsi" w:hAnsiTheme="majorHAnsi" w:cs="Arial"/>
                <w:sz w:val="20"/>
                <w:szCs w:val="20"/>
                <w:lang w:val="en-GB"/>
              </w:rPr>
              <w:lastRenderedPageBreak/>
              <w:t>Activity 3:</w:t>
            </w:r>
            <w:r>
              <w:t xml:space="preserve"> </w:t>
            </w:r>
            <w:r w:rsidRPr="00ED5DAA">
              <w:rPr>
                <w:rFonts w:asciiTheme="majorHAnsi" w:hAnsiTheme="majorHAnsi" w:cs="Arial"/>
                <w:sz w:val="20"/>
                <w:szCs w:val="20"/>
                <w:lang w:val="en-GB"/>
              </w:rPr>
              <w:t>(</w:t>
            </w:r>
            <w:r w:rsidRPr="00D02B6D">
              <w:rPr>
                <w:rFonts w:asciiTheme="majorHAnsi" w:hAnsiTheme="majorHAnsi" w:cs="Arial"/>
                <w:sz w:val="20"/>
                <w:szCs w:val="20"/>
                <w:lang w:val="en-GB"/>
              </w:rPr>
              <w:t>Sustainable Development Education</w:t>
            </w:r>
            <w:r w:rsidRPr="00ED5DAA">
              <w:rPr>
                <w:rFonts w:asciiTheme="majorHAnsi" w:hAnsiTheme="majorHAnsi" w:cs="Arial"/>
                <w:sz w:val="20"/>
                <w:szCs w:val="20"/>
                <w:lang w:val="en-GB"/>
              </w:rPr>
              <w:t xml:space="preserve">) </w:t>
            </w:r>
            <w:r>
              <w:rPr>
                <w:rFonts w:asciiTheme="majorHAnsi" w:hAnsiTheme="majorHAnsi" w:cs="Arial"/>
                <w:sz w:val="20"/>
                <w:szCs w:val="20"/>
                <w:lang w:val="en-GB"/>
              </w:rPr>
              <w:t>|</w:t>
            </w:r>
            <w:r w:rsidRPr="00ED5DAA">
              <w:rPr>
                <w:rFonts w:asciiTheme="majorHAnsi" w:hAnsiTheme="majorHAnsi" w:cs="Arial"/>
                <w:sz w:val="20"/>
                <w:szCs w:val="20"/>
                <w:lang w:val="en-GB"/>
              </w:rPr>
              <w:t xml:space="preserve"> </w:t>
            </w:r>
            <w:r w:rsidRPr="00D02B6D">
              <w:rPr>
                <w:rFonts w:asciiTheme="majorHAnsi" w:hAnsiTheme="majorHAnsi" w:cs="Arial"/>
                <w:color w:val="365F91" w:themeColor="accent1" w:themeShade="BF"/>
                <w:sz w:val="20"/>
                <w:szCs w:val="20"/>
                <w:lang w:val="en-GB"/>
              </w:rPr>
              <w:t xml:space="preserve">construct multi-stakeholder engagement process at a regional to build capacity and increase awareness related to risks from climate change, and the benefits of resilient planning, in close coordination with the Action Plan on Education for Sustainable Development, specifically within the </w:t>
            </w:r>
            <w:r w:rsidRPr="00D02B6D">
              <w:rPr>
                <w:rFonts w:asciiTheme="majorHAnsi" w:hAnsiTheme="majorHAnsi" w:cs="Arial"/>
                <w:color w:val="365F91" w:themeColor="accent1" w:themeShade="BF"/>
                <w:sz w:val="20"/>
                <w:szCs w:val="20"/>
                <w:lang w:val="en-GB"/>
              </w:rPr>
              <w:lastRenderedPageBreak/>
              <w:t>Ministry of Energy.</w:t>
            </w:r>
          </w:p>
        </w:tc>
        <w:tc>
          <w:tcPr>
            <w:tcW w:w="3644" w:type="dxa"/>
            <w:tcBorders>
              <w:top w:val="single" w:sz="4" w:space="0" w:color="auto"/>
            </w:tcBorders>
            <w:shd w:val="clear" w:color="auto" w:fill="E0E0E0"/>
          </w:tcPr>
          <w:p w:rsidR="00D02B6D" w:rsidRPr="00861077" w:rsidRDefault="00D02B6D" w:rsidP="00BF2B70">
            <w:pPr>
              <w:spacing w:before="40" w:after="40" w:line="276" w:lineRule="auto"/>
              <w:rPr>
                <w:rFonts w:asciiTheme="majorHAnsi" w:hAnsiTheme="majorHAnsi" w:cs="Arial"/>
                <w:sz w:val="20"/>
                <w:szCs w:val="20"/>
                <w:lang w:val="en-GB"/>
              </w:rPr>
            </w:pPr>
          </w:p>
        </w:tc>
        <w:tc>
          <w:tcPr>
            <w:tcW w:w="1920" w:type="dxa"/>
            <w:tcBorders>
              <w:top w:val="single" w:sz="4" w:space="0" w:color="auto"/>
            </w:tcBorders>
            <w:shd w:val="clear" w:color="auto" w:fill="E0E0E0"/>
          </w:tcPr>
          <w:p w:rsidR="00D02B6D" w:rsidRPr="00861077" w:rsidRDefault="00D02B6D" w:rsidP="00D02B6D">
            <w:pPr>
              <w:spacing w:before="40" w:after="40" w:line="276" w:lineRule="auto"/>
              <w:rPr>
                <w:rFonts w:asciiTheme="majorHAnsi" w:hAnsiTheme="majorHAnsi" w:cs="Arial"/>
                <w:sz w:val="20"/>
                <w:szCs w:val="20"/>
                <w:lang w:val="en-GB"/>
              </w:rPr>
            </w:pPr>
            <w:r>
              <w:rPr>
                <w:rFonts w:asciiTheme="majorHAnsi" w:hAnsiTheme="majorHAnsi" w:cs="Arial"/>
                <w:sz w:val="20"/>
                <w:szCs w:val="20"/>
                <w:lang w:val="en-GB"/>
              </w:rPr>
              <w:t>Establish local knowledge through education tools about Sustainable Development</w:t>
            </w:r>
          </w:p>
        </w:tc>
        <w:tc>
          <w:tcPr>
            <w:tcW w:w="1750" w:type="dxa"/>
            <w:tcBorders>
              <w:top w:val="single" w:sz="4" w:space="0" w:color="auto"/>
            </w:tcBorders>
            <w:shd w:val="clear" w:color="auto" w:fill="E0E0E0"/>
          </w:tcPr>
          <w:p w:rsidR="00D02B6D" w:rsidRPr="00861077" w:rsidRDefault="00D02B6D" w:rsidP="00BF2B70">
            <w:pPr>
              <w:spacing w:before="40" w:after="40" w:line="276" w:lineRule="auto"/>
              <w:rPr>
                <w:rFonts w:asciiTheme="majorHAnsi" w:hAnsiTheme="majorHAnsi" w:cs="Arial"/>
                <w:sz w:val="20"/>
                <w:szCs w:val="20"/>
                <w:lang w:val="en-GB"/>
              </w:rPr>
            </w:pPr>
            <w:r>
              <w:rPr>
                <w:rFonts w:asciiTheme="majorHAnsi" w:hAnsiTheme="majorHAnsi" w:cs="Arial"/>
                <w:sz w:val="20"/>
                <w:szCs w:val="20"/>
                <w:lang w:val="en-GB"/>
              </w:rPr>
              <w:t>Regional and national stakeholders</w:t>
            </w:r>
          </w:p>
        </w:tc>
        <w:tc>
          <w:tcPr>
            <w:tcW w:w="1749" w:type="dxa"/>
            <w:tcBorders>
              <w:top w:val="single" w:sz="4" w:space="0" w:color="auto"/>
            </w:tcBorders>
            <w:shd w:val="clear" w:color="auto" w:fill="E0E0E0"/>
          </w:tcPr>
          <w:p w:rsidR="00D02B6D" w:rsidRPr="00861077" w:rsidRDefault="00D02B6D" w:rsidP="00BF2B70">
            <w:pPr>
              <w:spacing w:before="40" w:after="40" w:line="276" w:lineRule="auto"/>
              <w:rPr>
                <w:rFonts w:asciiTheme="majorHAnsi" w:hAnsiTheme="majorHAnsi" w:cs="Arial"/>
                <w:sz w:val="20"/>
                <w:szCs w:val="20"/>
                <w:lang w:val="en-GB"/>
              </w:rPr>
            </w:pPr>
            <w:r>
              <w:rPr>
                <w:rFonts w:asciiTheme="majorHAnsi" w:hAnsiTheme="majorHAnsi" w:cs="Arial"/>
                <w:sz w:val="20"/>
                <w:szCs w:val="20"/>
                <w:lang w:val="en-GB"/>
              </w:rPr>
              <w:t xml:space="preserve">Workshops and education sessions attended and completed </w:t>
            </w:r>
          </w:p>
        </w:tc>
        <w:tc>
          <w:tcPr>
            <w:tcW w:w="1916" w:type="dxa"/>
            <w:tcBorders>
              <w:top w:val="single" w:sz="4" w:space="0" w:color="auto"/>
            </w:tcBorders>
            <w:shd w:val="clear" w:color="auto" w:fill="E0E0E0"/>
          </w:tcPr>
          <w:p w:rsidR="00D02B6D" w:rsidRPr="00861077" w:rsidRDefault="00D02B6D" w:rsidP="00BF2B70">
            <w:pPr>
              <w:spacing w:before="40" w:after="40" w:line="276" w:lineRule="auto"/>
              <w:rPr>
                <w:rFonts w:asciiTheme="majorHAnsi" w:hAnsiTheme="majorHAnsi" w:cs="Arial"/>
                <w:sz w:val="20"/>
                <w:szCs w:val="20"/>
                <w:lang w:val="en-GB"/>
              </w:rPr>
            </w:pPr>
            <w:r>
              <w:rPr>
                <w:rFonts w:asciiTheme="majorHAnsi" w:hAnsiTheme="majorHAnsi" w:cs="Arial"/>
                <w:sz w:val="20"/>
                <w:szCs w:val="20"/>
                <w:lang w:val="en-GB"/>
              </w:rPr>
              <w:t>Project manager, workshop coordinators</w:t>
            </w:r>
          </w:p>
        </w:tc>
      </w:tr>
      <w:tr w:rsidR="00D02B6D" w:rsidRPr="00861077" w:rsidTr="00892710">
        <w:tc>
          <w:tcPr>
            <w:tcW w:w="2631" w:type="dxa"/>
            <w:shd w:val="clear" w:color="auto" w:fill="E0E0E0"/>
          </w:tcPr>
          <w:p w:rsidR="00D02B6D" w:rsidRPr="00861077" w:rsidRDefault="00D02B6D" w:rsidP="00ED5DAA">
            <w:pPr>
              <w:spacing w:before="40" w:after="40" w:line="276" w:lineRule="auto"/>
              <w:rPr>
                <w:rFonts w:asciiTheme="majorHAnsi" w:hAnsiTheme="majorHAnsi" w:cs="Arial"/>
                <w:sz w:val="20"/>
                <w:szCs w:val="20"/>
                <w:lang w:val="en-GB"/>
              </w:rPr>
            </w:pPr>
          </w:p>
        </w:tc>
        <w:tc>
          <w:tcPr>
            <w:tcW w:w="3644" w:type="dxa"/>
            <w:shd w:val="clear" w:color="auto" w:fill="E0E0E0"/>
          </w:tcPr>
          <w:p w:rsidR="00D02B6D" w:rsidRPr="00861077" w:rsidRDefault="00D02B6D" w:rsidP="00890A58">
            <w:pPr>
              <w:spacing w:before="40" w:after="40" w:line="276" w:lineRule="auto"/>
              <w:rPr>
                <w:rFonts w:asciiTheme="majorHAnsi" w:hAnsiTheme="majorHAnsi" w:cs="Arial"/>
                <w:sz w:val="20"/>
                <w:szCs w:val="20"/>
                <w:lang w:val="en-GB"/>
              </w:rPr>
            </w:pPr>
          </w:p>
        </w:tc>
        <w:tc>
          <w:tcPr>
            <w:tcW w:w="1920" w:type="dxa"/>
            <w:shd w:val="clear" w:color="auto" w:fill="E0E0E0"/>
          </w:tcPr>
          <w:p w:rsidR="00D02B6D" w:rsidRPr="00861077" w:rsidRDefault="00D02B6D" w:rsidP="00BF2B70">
            <w:pPr>
              <w:spacing w:before="40" w:after="40" w:line="276" w:lineRule="auto"/>
              <w:rPr>
                <w:rFonts w:asciiTheme="majorHAnsi" w:hAnsiTheme="majorHAnsi" w:cs="Arial"/>
                <w:sz w:val="20"/>
                <w:szCs w:val="20"/>
                <w:lang w:val="en-GB"/>
              </w:rPr>
            </w:pPr>
          </w:p>
        </w:tc>
        <w:tc>
          <w:tcPr>
            <w:tcW w:w="1750" w:type="dxa"/>
            <w:shd w:val="clear" w:color="auto" w:fill="E0E0E0"/>
          </w:tcPr>
          <w:p w:rsidR="00D02B6D" w:rsidRPr="00861077" w:rsidRDefault="00D02B6D" w:rsidP="00BF2B70">
            <w:pPr>
              <w:spacing w:before="40" w:after="40" w:line="276" w:lineRule="auto"/>
              <w:rPr>
                <w:rFonts w:asciiTheme="majorHAnsi" w:hAnsiTheme="majorHAnsi" w:cs="Arial"/>
                <w:sz w:val="20"/>
                <w:szCs w:val="20"/>
                <w:lang w:val="en-GB"/>
              </w:rPr>
            </w:pPr>
          </w:p>
        </w:tc>
        <w:tc>
          <w:tcPr>
            <w:tcW w:w="1749" w:type="dxa"/>
            <w:shd w:val="clear" w:color="auto" w:fill="E0E0E0"/>
          </w:tcPr>
          <w:p w:rsidR="00D02B6D" w:rsidRPr="00861077" w:rsidRDefault="00D02B6D" w:rsidP="00BF2B70">
            <w:pPr>
              <w:spacing w:before="40" w:after="40" w:line="276" w:lineRule="auto"/>
              <w:rPr>
                <w:rFonts w:asciiTheme="majorHAnsi" w:hAnsiTheme="majorHAnsi" w:cs="Arial"/>
                <w:sz w:val="20"/>
                <w:szCs w:val="20"/>
                <w:lang w:val="en-GB"/>
              </w:rPr>
            </w:pPr>
          </w:p>
        </w:tc>
        <w:tc>
          <w:tcPr>
            <w:tcW w:w="1916" w:type="dxa"/>
            <w:shd w:val="clear" w:color="auto" w:fill="E0E0E0"/>
          </w:tcPr>
          <w:p w:rsidR="00D02B6D" w:rsidRPr="00861077" w:rsidRDefault="00D02B6D" w:rsidP="00BF2B70">
            <w:pPr>
              <w:spacing w:before="40" w:after="40" w:line="276" w:lineRule="auto"/>
              <w:rPr>
                <w:rFonts w:asciiTheme="majorHAnsi" w:hAnsiTheme="majorHAnsi" w:cs="Arial"/>
                <w:sz w:val="20"/>
                <w:szCs w:val="20"/>
                <w:lang w:val="en-GB"/>
              </w:rPr>
            </w:pPr>
          </w:p>
        </w:tc>
      </w:tr>
      <w:tr w:rsidR="00D02B6D" w:rsidRPr="00861077" w:rsidTr="00892710">
        <w:tc>
          <w:tcPr>
            <w:tcW w:w="2631" w:type="dxa"/>
          </w:tcPr>
          <w:p w:rsidR="00D02B6D" w:rsidRPr="00861077" w:rsidRDefault="00D02B6D" w:rsidP="00252330">
            <w:pPr>
              <w:spacing w:before="40" w:after="40" w:line="276" w:lineRule="auto"/>
              <w:rPr>
                <w:rFonts w:asciiTheme="majorHAnsi" w:hAnsiTheme="majorHAnsi" w:cs="Arial"/>
                <w:sz w:val="20"/>
                <w:szCs w:val="20"/>
                <w:lang w:val="en-GB"/>
              </w:rPr>
            </w:pPr>
            <w:r>
              <w:rPr>
                <w:rFonts w:asciiTheme="majorHAnsi" w:hAnsiTheme="majorHAnsi" w:cs="Arial"/>
                <w:sz w:val="20"/>
                <w:szCs w:val="20"/>
                <w:lang w:val="en-GB"/>
              </w:rPr>
              <w:t xml:space="preserve">Activity 4: </w:t>
            </w:r>
            <w:r w:rsidRPr="006C463E">
              <w:rPr>
                <w:rFonts w:asciiTheme="majorHAnsi" w:hAnsiTheme="majorHAnsi" w:cs="Arial"/>
                <w:sz w:val="20"/>
                <w:szCs w:val="20"/>
                <w:lang w:val="en-GB"/>
              </w:rPr>
              <w:t>(</w:t>
            </w:r>
            <w:r w:rsidR="00252330">
              <w:rPr>
                <w:rFonts w:asciiTheme="majorHAnsi" w:hAnsiTheme="majorHAnsi" w:cs="Arial"/>
                <w:sz w:val="20"/>
                <w:szCs w:val="20"/>
                <w:lang w:val="en-GB"/>
              </w:rPr>
              <w:t>Outflow</w:t>
            </w:r>
            <w:r w:rsidRPr="006C463E">
              <w:rPr>
                <w:rFonts w:asciiTheme="majorHAnsi" w:hAnsiTheme="majorHAnsi" w:cs="Arial"/>
                <w:sz w:val="20"/>
                <w:szCs w:val="20"/>
                <w:lang w:val="en-GB"/>
              </w:rPr>
              <w:t xml:space="preserve">) </w:t>
            </w:r>
            <w:r>
              <w:rPr>
                <w:rFonts w:asciiTheme="majorHAnsi" w:hAnsiTheme="majorHAnsi" w:cs="Arial"/>
                <w:sz w:val="20"/>
                <w:szCs w:val="20"/>
                <w:lang w:val="en-GB"/>
              </w:rPr>
              <w:t>|</w:t>
            </w:r>
            <w:r w:rsidRPr="006C463E">
              <w:rPr>
                <w:rFonts w:asciiTheme="majorHAnsi" w:hAnsiTheme="majorHAnsi" w:cs="Arial"/>
                <w:sz w:val="20"/>
                <w:szCs w:val="20"/>
                <w:lang w:val="en-GB"/>
              </w:rPr>
              <w:t xml:space="preserve"> </w:t>
            </w:r>
            <w:r w:rsidRPr="006C463E">
              <w:rPr>
                <w:rFonts w:asciiTheme="majorHAnsi" w:hAnsiTheme="majorHAnsi" w:cs="Arial"/>
                <w:color w:val="365F91" w:themeColor="accent1" w:themeShade="BF"/>
                <w:sz w:val="20"/>
                <w:szCs w:val="20"/>
                <w:lang w:val="en-GB"/>
              </w:rPr>
              <w:t>Codify and prepare documentation (with translations as necessary) for dissemination to client. Also, provide narrative of project to CTCN for website content.</w:t>
            </w:r>
          </w:p>
        </w:tc>
        <w:tc>
          <w:tcPr>
            <w:tcW w:w="3644" w:type="dxa"/>
          </w:tcPr>
          <w:p w:rsidR="00D02B6D" w:rsidRPr="00861077" w:rsidRDefault="00252330" w:rsidP="00BF2B70">
            <w:pPr>
              <w:spacing w:before="40" w:after="40" w:line="276" w:lineRule="auto"/>
              <w:rPr>
                <w:rFonts w:asciiTheme="majorHAnsi" w:hAnsiTheme="majorHAnsi" w:cs="Arial"/>
                <w:sz w:val="20"/>
                <w:szCs w:val="20"/>
                <w:lang w:val="en-GB"/>
              </w:rPr>
            </w:pPr>
            <w:r w:rsidRPr="00252330">
              <w:rPr>
                <w:rFonts w:asciiTheme="majorHAnsi" w:hAnsiTheme="majorHAnsi" w:cs="Arial"/>
                <w:color w:val="365F91" w:themeColor="accent1" w:themeShade="BF"/>
                <w:sz w:val="20"/>
                <w:szCs w:val="20"/>
                <w:lang w:val="en-GB"/>
              </w:rPr>
              <w:t>Build dialogue with targeted stakeholders on Regional Energy Efficiency Action Plans and their alignment with the goals of Albania's National Energy Efficiency Action Plan.</w:t>
            </w:r>
          </w:p>
        </w:tc>
        <w:tc>
          <w:tcPr>
            <w:tcW w:w="1920" w:type="dxa"/>
          </w:tcPr>
          <w:p w:rsidR="00D02B6D" w:rsidRDefault="00D02B6D" w:rsidP="00BF2B70">
            <w:pPr>
              <w:spacing w:before="40" w:after="40" w:line="276" w:lineRule="auto"/>
              <w:rPr>
                <w:rFonts w:asciiTheme="majorHAnsi" w:hAnsiTheme="majorHAnsi" w:cs="Arial"/>
                <w:sz w:val="20"/>
                <w:szCs w:val="20"/>
                <w:lang w:val="en-GB"/>
              </w:rPr>
            </w:pPr>
            <w:r>
              <w:rPr>
                <w:rFonts w:asciiTheme="majorHAnsi" w:hAnsiTheme="majorHAnsi" w:cs="Arial"/>
                <w:sz w:val="20"/>
                <w:szCs w:val="20"/>
                <w:lang w:val="en-GB"/>
              </w:rPr>
              <w:t>Activities written up and submitted to CTCN and stakeholders for purposes including publishing and replication</w:t>
            </w:r>
          </w:p>
          <w:p w:rsidR="00252330" w:rsidRPr="00861077" w:rsidRDefault="00252330" w:rsidP="00BF2B70">
            <w:pPr>
              <w:spacing w:before="40" w:after="40" w:line="276" w:lineRule="auto"/>
              <w:rPr>
                <w:rFonts w:asciiTheme="majorHAnsi" w:hAnsiTheme="majorHAnsi" w:cs="Arial"/>
                <w:sz w:val="20"/>
                <w:szCs w:val="20"/>
                <w:lang w:val="en-GB"/>
              </w:rPr>
            </w:pPr>
          </w:p>
        </w:tc>
        <w:tc>
          <w:tcPr>
            <w:tcW w:w="1750" w:type="dxa"/>
          </w:tcPr>
          <w:p w:rsidR="00D02B6D" w:rsidRDefault="00D02B6D" w:rsidP="00BF2B70">
            <w:pPr>
              <w:spacing w:before="40" w:after="40" w:line="276" w:lineRule="auto"/>
              <w:rPr>
                <w:rFonts w:asciiTheme="majorHAnsi" w:hAnsiTheme="majorHAnsi" w:cs="Arial"/>
                <w:sz w:val="20"/>
                <w:szCs w:val="20"/>
                <w:lang w:val="en-GB"/>
              </w:rPr>
            </w:pPr>
            <w:r>
              <w:rPr>
                <w:rFonts w:asciiTheme="majorHAnsi" w:hAnsiTheme="majorHAnsi" w:cs="Arial"/>
                <w:sz w:val="20"/>
                <w:szCs w:val="20"/>
                <w:lang w:val="en-GB"/>
              </w:rPr>
              <w:t>Regional Governments and National Government</w:t>
            </w:r>
          </w:p>
          <w:p w:rsidR="00D02B6D" w:rsidRPr="00861077" w:rsidRDefault="00D02B6D" w:rsidP="00BF2B70">
            <w:pPr>
              <w:spacing w:before="40" w:after="40" w:line="276" w:lineRule="auto"/>
              <w:rPr>
                <w:rFonts w:asciiTheme="majorHAnsi" w:hAnsiTheme="majorHAnsi" w:cs="Arial"/>
                <w:sz w:val="20"/>
                <w:szCs w:val="20"/>
                <w:lang w:val="en-GB"/>
              </w:rPr>
            </w:pPr>
            <w:r>
              <w:rPr>
                <w:rFonts w:asciiTheme="majorHAnsi" w:hAnsiTheme="majorHAnsi" w:cs="Arial"/>
                <w:sz w:val="20"/>
                <w:szCs w:val="20"/>
                <w:lang w:val="en-GB"/>
              </w:rPr>
              <w:t>CTCN Manager</w:t>
            </w:r>
          </w:p>
        </w:tc>
        <w:tc>
          <w:tcPr>
            <w:tcW w:w="1749" w:type="dxa"/>
          </w:tcPr>
          <w:p w:rsidR="00D02B6D" w:rsidRPr="00861077" w:rsidRDefault="00D02B6D" w:rsidP="00BF2B70">
            <w:pPr>
              <w:spacing w:before="40" w:after="40" w:line="276" w:lineRule="auto"/>
              <w:rPr>
                <w:rFonts w:asciiTheme="majorHAnsi" w:hAnsiTheme="majorHAnsi" w:cs="Arial"/>
                <w:sz w:val="20"/>
                <w:szCs w:val="20"/>
                <w:lang w:val="en-GB"/>
              </w:rPr>
            </w:pPr>
            <w:r>
              <w:rPr>
                <w:rFonts w:asciiTheme="majorHAnsi" w:hAnsiTheme="majorHAnsi" w:cs="Arial"/>
                <w:sz w:val="20"/>
                <w:szCs w:val="20"/>
                <w:lang w:val="en-GB"/>
              </w:rPr>
              <w:t>Content for website, policies and strategies completed</w:t>
            </w:r>
          </w:p>
        </w:tc>
        <w:tc>
          <w:tcPr>
            <w:tcW w:w="1916" w:type="dxa"/>
          </w:tcPr>
          <w:p w:rsidR="00D02B6D" w:rsidRPr="00861077" w:rsidRDefault="00D02B6D" w:rsidP="00BF2B70">
            <w:pPr>
              <w:spacing w:before="40" w:after="40" w:line="276" w:lineRule="auto"/>
              <w:rPr>
                <w:rFonts w:asciiTheme="majorHAnsi" w:hAnsiTheme="majorHAnsi" w:cs="Arial"/>
                <w:sz w:val="20"/>
                <w:szCs w:val="20"/>
                <w:lang w:val="en-GB"/>
              </w:rPr>
            </w:pPr>
            <w:r>
              <w:rPr>
                <w:rFonts w:asciiTheme="majorHAnsi" w:hAnsiTheme="majorHAnsi" w:cs="Arial"/>
                <w:sz w:val="20"/>
                <w:szCs w:val="20"/>
                <w:lang w:val="en-GB"/>
              </w:rPr>
              <w:t>Project manager, implementer</w:t>
            </w:r>
          </w:p>
        </w:tc>
      </w:tr>
      <w:tr w:rsidR="00252330" w:rsidRPr="00861077" w:rsidTr="00892710">
        <w:trPr>
          <w:trHeight w:val="74"/>
        </w:trPr>
        <w:tc>
          <w:tcPr>
            <w:tcW w:w="2631" w:type="dxa"/>
          </w:tcPr>
          <w:p w:rsidR="00252330" w:rsidRPr="00861077" w:rsidRDefault="00252330" w:rsidP="006C463E">
            <w:pPr>
              <w:spacing w:before="40" w:after="40" w:line="276" w:lineRule="auto"/>
              <w:rPr>
                <w:rFonts w:asciiTheme="majorHAnsi" w:hAnsiTheme="majorHAnsi" w:cs="Arial"/>
                <w:sz w:val="20"/>
                <w:szCs w:val="20"/>
                <w:lang w:val="en-GB"/>
              </w:rPr>
            </w:pPr>
          </w:p>
        </w:tc>
        <w:tc>
          <w:tcPr>
            <w:tcW w:w="3644" w:type="dxa"/>
          </w:tcPr>
          <w:p w:rsidR="00252330" w:rsidRPr="00252330" w:rsidRDefault="00252330" w:rsidP="00252330">
            <w:pPr>
              <w:spacing w:before="40" w:after="40" w:line="276" w:lineRule="auto"/>
              <w:rPr>
                <w:rFonts w:asciiTheme="majorHAnsi" w:hAnsiTheme="majorHAnsi" w:cs="Arial"/>
                <w:color w:val="365F91" w:themeColor="accent1" w:themeShade="BF"/>
                <w:sz w:val="20"/>
                <w:szCs w:val="20"/>
                <w:lang w:val="en-GB"/>
              </w:rPr>
            </w:pPr>
            <w:r>
              <w:rPr>
                <w:rFonts w:asciiTheme="majorHAnsi" w:hAnsiTheme="majorHAnsi" w:cs="Arial"/>
                <w:sz w:val="20"/>
                <w:szCs w:val="20"/>
                <w:lang w:val="en-GB"/>
              </w:rPr>
              <w:t>Sub-activity 1 (Workshops) ―</w:t>
            </w:r>
            <w:r>
              <w:t xml:space="preserve"> </w:t>
            </w:r>
            <w:r w:rsidRPr="00252330">
              <w:rPr>
                <w:rFonts w:asciiTheme="majorHAnsi" w:hAnsiTheme="majorHAnsi" w:cs="Arial"/>
                <w:color w:val="365F91" w:themeColor="accent1" w:themeShade="BF"/>
                <w:sz w:val="20"/>
                <w:szCs w:val="20"/>
                <w:lang w:val="en-GB"/>
              </w:rPr>
              <w:t>Administer (3) workshops in Tirana, Durres and Elbasan and one (1) national engagement to build technical capacity, increase awareness and mainstream Energy Efficiency in relation to opportunity, investment and sustainability. This should directly and indirectly follow-on from content and actions emanating from previous events and initiatives:</w:t>
            </w:r>
          </w:p>
          <w:p w:rsidR="00252330" w:rsidRPr="00252330" w:rsidRDefault="00252330" w:rsidP="00252330">
            <w:pPr>
              <w:tabs>
                <w:tab w:val="left" w:pos="222"/>
              </w:tabs>
              <w:spacing w:before="40" w:after="40" w:line="276" w:lineRule="auto"/>
              <w:rPr>
                <w:rFonts w:asciiTheme="majorHAnsi" w:hAnsiTheme="majorHAnsi" w:cs="Arial"/>
                <w:color w:val="365F91" w:themeColor="accent1" w:themeShade="BF"/>
                <w:sz w:val="20"/>
                <w:szCs w:val="20"/>
                <w:lang w:val="en-GB"/>
              </w:rPr>
            </w:pPr>
            <w:r w:rsidRPr="00252330">
              <w:rPr>
                <w:rFonts w:asciiTheme="majorHAnsi" w:hAnsiTheme="majorHAnsi" w:cs="Arial"/>
                <w:color w:val="365F91" w:themeColor="accent1" w:themeShade="BF"/>
                <w:sz w:val="20"/>
                <w:szCs w:val="20"/>
                <w:lang w:val="en-GB"/>
              </w:rPr>
              <w:t>•</w:t>
            </w:r>
            <w:r w:rsidRPr="00252330">
              <w:rPr>
                <w:rFonts w:asciiTheme="majorHAnsi" w:hAnsiTheme="majorHAnsi" w:cs="Arial"/>
                <w:color w:val="365F91" w:themeColor="accent1" w:themeShade="BF"/>
                <w:sz w:val="20"/>
                <w:szCs w:val="20"/>
                <w:lang w:val="en-GB"/>
              </w:rPr>
              <w:tab/>
              <w:t>Action Plan on Education</w:t>
            </w:r>
            <w:r>
              <w:rPr>
                <w:rFonts w:asciiTheme="majorHAnsi" w:hAnsiTheme="majorHAnsi" w:cs="Arial"/>
                <w:color w:val="365F91" w:themeColor="accent1" w:themeShade="BF"/>
                <w:sz w:val="20"/>
                <w:szCs w:val="20"/>
                <w:lang w:val="en-GB"/>
              </w:rPr>
              <w:t xml:space="preserve"> for Sustainable Development developed for </w:t>
            </w:r>
            <w:r w:rsidRPr="00252330">
              <w:rPr>
                <w:rFonts w:asciiTheme="majorHAnsi" w:hAnsiTheme="majorHAnsi" w:cs="Arial"/>
                <w:color w:val="365F91" w:themeColor="accent1" w:themeShade="BF"/>
                <w:sz w:val="20"/>
                <w:szCs w:val="20"/>
                <w:lang w:val="en-GB"/>
              </w:rPr>
              <w:t>the Energy Chapter</w:t>
            </w:r>
          </w:p>
          <w:p w:rsidR="00252330" w:rsidRPr="00252330" w:rsidRDefault="00252330" w:rsidP="00252330">
            <w:pPr>
              <w:tabs>
                <w:tab w:val="left" w:pos="239"/>
              </w:tabs>
              <w:spacing w:before="40" w:after="40" w:line="276" w:lineRule="auto"/>
              <w:rPr>
                <w:rFonts w:asciiTheme="majorHAnsi" w:hAnsiTheme="majorHAnsi" w:cs="Arial"/>
                <w:color w:val="365F91" w:themeColor="accent1" w:themeShade="BF"/>
                <w:sz w:val="20"/>
                <w:szCs w:val="20"/>
                <w:lang w:val="en-GB"/>
              </w:rPr>
            </w:pPr>
            <w:r w:rsidRPr="00252330">
              <w:rPr>
                <w:rFonts w:asciiTheme="majorHAnsi" w:hAnsiTheme="majorHAnsi" w:cs="Arial"/>
                <w:color w:val="365F91" w:themeColor="accent1" w:themeShade="BF"/>
                <w:sz w:val="20"/>
                <w:szCs w:val="20"/>
                <w:lang w:val="en-GB"/>
              </w:rPr>
              <w:t>•</w:t>
            </w:r>
            <w:r w:rsidRPr="00252330">
              <w:rPr>
                <w:rFonts w:asciiTheme="majorHAnsi" w:hAnsiTheme="majorHAnsi" w:cs="Arial"/>
                <w:color w:val="365F91" w:themeColor="accent1" w:themeShade="BF"/>
                <w:sz w:val="20"/>
                <w:szCs w:val="20"/>
                <w:lang w:val="en-GB"/>
              </w:rPr>
              <w:tab/>
              <w:t>Sustainable Regional Development with focus on Energy Efficiency</w:t>
            </w:r>
          </w:p>
          <w:p w:rsidR="00252330" w:rsidRPr="00252330" w:rsidRDefault="00252330" w:rsidP="00252330">
            <w:pPr>
              <w:tabs>
                <w:tab w:val="left" w:pos="239"/>
              </w:tabs>
              <w:spacing w:before="40" w:after="40" w:line="276" w:lineRule="auto"/>
              <w:rPr>
                <w:rFonts w:asciiTheme="majorHAnsi" w:hAnsiTheme="majorHAnsi" w:cs="Arial"/>
                <w:color w:val="365F91" w:themeColor="accent1" w:themeShade="BF"/>
                <w:sz w:val="20"/>
                <w:szCs w:val="20"/>
                <w:lang w:val="en-GB"/>
              </w:rPr>
            </w:pPr>
            <w:r w:rsidRPr="00252330">
              <w:rPr>
                <w:rFonts w:asciiTheme="majorHAnsi" w:hAnsiTheme="majorHAnsi" w:cs="Arial"/>
                <w:color w:val="365F91" w:themeColor="accent1" w:themeShade="BF"/>
                <w:sz w:val="20"/>
                <w:szCs w:val="20"/>
                <w:lang w:val="en-GB"/>
              </w:rPr>
              <w:t>•</w:t>
            </w:r>
            <w:r w:rsidRPr="00252330">
              <w:rPr>
                <w:rFonts w:asciiTheme="majorHAnsi" w:hAnsiTheme="majorHAnsi" w:cs="Arial"/>
                <w:color w:val="365F91" w:themeColor="accent1" w:themeShade="BF"/>
                <w:sz w:val="20"/>
                <w:szCs w:val="20"/>
                <w:lang w:val="en-GB"/>
              </w:rPr>
              <w:tab/>
              <w:t>Resi</w:t>
            </w:r>
            <w:r>
              <w:rPr>
                <w:rFonts w:asciiTheme="majorHAnsi" w:hAnsiTheme="majorHAnsi" w:cs="Arial"/>
                <w:color w:val="365F91" w:themeColor="accent1" w:themeShade="BF"/>
                <w:sz w:val="20"/>
                <w:szCs w:val="20"/>
                <w:lang w:val="en-GB"/>
              </w:rPr>
              <w:t>dential Energy Efficiency Guide</w:t>
            </w:r>
          </w:p>
          <w:p w:rsidR="00252330" w:rsidRDefault="00252330" w:rsidP="00252330">
            <w:pPr>
              <w:tabs>
                <w:tab w:val="left" w:pos="252"/>
              </w:tabs>
              <w:spacing w:before="40" w:after="40" w:line="276" w:lineRule="auto"/>
              <w:rPr>
                <w:rFonts w:asciiTheme="majorHAnsi" w:hAnsiTheme="majorHAnsi" w:cs="Arial"/>
                <w:color w:val="365F91" w:themeColor="accent1" w:themeShade="BF"/>
                <w:sz w:val="20"/>
                <w:szCs w:val="20"/>
                <w:lang w:val="en-GB"/>
              </w:rPr>
            </w:pPr>
            <w:r w:rsidRPr="00252330">
              <w:rPr>
                <w:rFonts w:asciiTheme="majorHAnsi" w:hAnsiTheme="majorHAnsi" w:cs="Arial"/>
                <w:color w:val="365F91" w:themeColor="accent1" w:themeShade="BF"/>
                <w:sz w:val="20"/>
                <w:szCs w:val="20"/>
                <w:lang w:val="en-GB"/>
              </w:rPr>
              <w:t>•</w:t>
            </w:r>
            <w:r w:rsidRPr="00252330">
              <w:rPr>
                <w:rFonts w:asciiTheme="majorHAnsi" w:hAnsiTheme="majorHAnsi" w:cs="Arial"/>
                <w:color w:val="365F91" w:themeColor="accent1" w:themeShade="BF"/>
                <w:sz w:val="20"/>
                <w:szCs w:val="20"/>
                <w:lang w:val="en-GB"/>
              </w:rPr>
              <w:tab/>
              <w:t xml:space="preserve">EE pilot demonstrations (e.g. schools) </w:t>
            </w:r>
          </w:p>
          <w:p w:rsidR="00BF72CE" w:rsidRPr="00861077" w:rsidRDefault="00BF72CE" w:rsidP="00252330">
            <w:pPr>
              <w:tabs>
                <w:tab w:val="left" w:pos="252"/>
              </w:tabs>
              <w:spacing w:before="40" w:after="40" w:line="276" w:lineRule="auto"/>
              <w:rPr>
                <w:rFonts w:asciiTheme="majorHAnsi" w:hAnsiTheme="majorHAnsi" w:cs="Arial"/>
                <w:sz w:val="20"/>
                <w:szCs w:val="20"/>
                <w:lang w:val="en-GB"/>
              </w:rPr>
            </w:pPr>
          </w:p>
        </w:tc>
        <w:tc>
          <w:tcPr>
            <w:tcW w:w="1920" w:type="dxa"/>
          </w:tcPr>
          <w:p w:rsidR="00252330" w:rsidRDefault="00252330" w:rsidP="00E90541">
            <w:pPr>
              <w:spacing w:before="40" w:after="40" w:line="276" w:lineRule="auto"/>
              <w:rPr>
                <w:rFonts w:asciiTheme="majorHAnsi" w:hAnsiTheme="majorHAnsi" w:cs="Arial"/>
                <w:sz w:val="20"/>
                <w:szCs w:val="20"/>
                <w:lang w:val="en-GB"/>
              </w:rPr>
            </w:pPr>
            <w:r>
              <w:rPr>
                <w:rFonts w:asciiTheme="majorHAnsi" w:hAnsiTheme="majorHAnsi" w:cs="Arial"/>
                <w:sz w:val="20"/>
                <w:szCs w:val="20"/>
                <w:lang w:val="en-GB"/>
              </w:rPr>
              <w:t>Activities written up and submitted to CTCN and stakeholders for purposes including publishing and replication</w:t>
            </w:r>
          </w:p>
          <w:p w:rsidR="00252330" w:rsidRPr="00861077" w:rsidRDefault="00252330" w:rsidP="00E90541">
            <w:pPr>
              <w:spacing w:before="40" w:after="40" w:line="276" w:lineRule="auto"/>
              <w:rPr>
                <w:rFonts w:asciiTheme="majorHAnsi" w:hAnsiTheme="majorHAnsi" w:cs="Arial"/>
                <w:sz w:val="20"/>
                <w:szCs w:val="20"/>
                <w:lang w:val="en-GB"/>
              </w:rPr>
            </w:pPr>
          </w:p>
        </w:tc>
        <w:tc>
          <w:tcPr>
            <w:tcW w:w="1750" w:type="dxa"/>
          </w:tcPr>
          <w:p w:rsidR="00252330" w:rsidRDefault="00252330" w:rsidP="00E90541">
            <w:pPr>
              <w:spacing w:before="40" w:after="40" w:line="276" w:lineRule="auto"/>
              <w:rPr>
                <w:rFonts w:asciiTheme="majorHAnsi" w:hAnsiTheme="majorHAnsi" w:cs="Arial"/>
                <w:sz w:val="20"/>
                <w:szCs w:val="20"/>
                <w:lang w:val="en-GB"/>
              </w:rPr>
            </w:pPr>
            <w:r>
              <w:rPr>
                <w:rFonts w:asciiTheme="majorHAnsi" w:hAnsiTheme="majorHAnsi" w:cs="Arial"/>
                <w:sz w:val="20"/>
                <w:szCs w:val="20"/>
                <w:lang w:val="en-GB"/>
              </w:rPr>
              <w:t>Regional Governments and National Government</w:t>
            </w:r>
          </w:p>
          <w:p w:rsidR="00252330" w:rsidRPr="00861077" w:rsidRDefault="00252330" w:rsidP="00E90541">
            <w:pPr>
              <w:spacing w:before="40" w:after="40" w:line="276" w:lineRule="auto"/>
              <w:rPr>
                <w:rFonts w:asciiTheme="majorHAnsi" w:hAnsiTheme="majorHAnsi" w:cs="Arial"/>
                <w:sz w:val="20"/>
                <w:szCs w:val="20"/>
                <w:lang w:val="en-GB"/>
              </w:rPr>
            </w:pPr>
            <w:r>
              <w:rPr>
                <w:rFonts w:asciiTheme="majorHAnsi" w:hAnsiTheme="majorHAnsi" w:cs="Arial"/>
                <w:sz w:val="20"/>
                <w:szCs w:val="20"/>
                <w:lang w:val="en-GB"/>
              </w:rPr>
              <w:t>CTCN Manager</w:t>
            </w:r>
          </w:p>
        </w:tc>
        <w:tc>
          <w:tcPr>
            <w:tcW w:w="1749" w:type="dxa"/>
          </w:tcPr>
          <w:p w:rsidR="00252330" w:rsidRPr="00861077" w:rsidRDefault="00252330" w:rsidP="00E90541">
            <w:pPr>
              <w:spacing w:before="40" w:after="40" w:line="276" w:lineRule="auto"/>
              <w:rPr>
                <w:rFonts w:asciiTheme="majorHAnsi" w:hAnsiTheme="majorHAnsi" w:cs="Arial"/>
                <w:sz w:val="20"/>
                <w:szCs w:val="20"/>
                <w:lang w:val="en-GB"/>
              </w:rPr>
            </w:pPr>
            <w:r>
              <w:rPr>
                <w:rFonts w:asciiTheme="majorHAnsi" w:hAnsiTheme="majorHAnsi" w:cs="Arial"/>
                <w:sz w:val="20"/>
                <w:szCs w:val="20"/>
                <w:lang w:val="en-GB"/>
              </w:rPr>
              <w:t>Content for website, policies and strategies completed</w:t>
            </w:r>
          </w:p>
        </w:tc>
        <w:tc>
          <w:tcPr>
            <w:tcW w:w="1916" w:type="dxa"/>
          </w:tcPr>
          <w:p w:rsidR="00252330" w:rsidRPr="00861077" w:rsidRDefault="00252330" w:rsidP="00E90541">
            <w:pPr>
              <w:spacing w:before="40" w:after="40" w:line="276" w:lineRule="auto"/>
              <w:rPr>
                <w:rFonts w:asciiTheme="majorHAnsi" w:hAnsiTheme="majorHAnsi" w:cs="Arial"/>
                <w:sz w:val="20"/>
                <w:szCs w:val="20"/>
                <w:lang w:val="en-GB"/>
              </w:rPr>
            </w:pPr>
            <w:r>
              <w:rPr>
                <w:rFonts w:asciiTheme="majorHAnsi" w:hAnsiTheme="majorHAnsi" w:cs="Arial"/>
                <w:sz w:val="20"/>
                <w:szCs w:val="20"/>
                <w:lang w:val="en-GB"/>
              </w:rPr>
              <w:t>Project manager, implementer</w:t>
            </w:r>
          </w:p>
        </w:tc>
      </w:tr>
      <w:tr w:rsidR="00BF72CE" w:rsidRPr="00861077" w:rsidTr="00892710">
        <w:trPr>
          <w:trHeight w:val="74"/>
        </w:trPr>
        <w:tc>
          <w:tcPr>
            <w:tcW w:w="2631" w:type="dxa"/>
          </w:tcPr>
          <w:p w:rsidR="00BF72CE" w:rsidRPr="00861077" w:rsidRDefault="00BF72CE" w:rsidP="00E90541">
            <w:pPr>
              <w:spacing w:before="40" w:after="40" w:line="276" w:lineRule="auto"/>
              <w:rPr>
                <w:rFonts w:asciiTheme="majorHAnsi" w:hAnsiTheme="majorHAnsi" w:cs="Arial"/>
                <w:sz w:val="20"/>
                <w:szCs w:val="20"/>
                <w:lang w:val="en-GB"/>
              </w:rPr>
            </w:pPr>
          </w:p>
        </w:tc>
        <w:tc>
          <w:tcPr>
            <w:tcW w:w="3644" w:type="dxa"/>
          </w:tcPr>
          <w:p w:rsidR="00BF72CE" w:rsidRPr="00BF72CE" w:rsidRDefault="00BF72CE" w:rsidP="00BF72CE">
            <w:pPr>
              <w:spacing w:before="40" w:after="40" w:line="276" w:lineRule="auto"/>
              <w:rPr>
                <w:rFonts w:asciiTheme="majorHAnsi" w:hAnsiTheme="majorHAnsi" w:cs="Arial"/>
                <w:color w:val="365F91" w:themeColor="accent1" w:themeShade="BF"/>
                <w:sz w:val="20"/>
                <w:szCs w:val="20"/>
                <w:lang w:val="en-GB"/>
              </w:rPr>
            </w:pPr>
            <w:r>
              <w:rPr>
                <w:rFonts w:asciiTheme="majorHAnsi" w:hAnsiTheme="majorHAnsi" w:cs="Arial"/>
                <w:sz w:val="20"/>
                <w:szCs w:val="20"/>
                <w:lang w:val="en-GB"/>
              </w:rPr>
              <w:t>Sub-activity 2 (Direct Engagement) ―</w:t>
            </w:r>
            <w:r>
              <w:t xml:space="preserve"> </w:t>
            </w:r>
            <w:r w:rsidRPr="00BF72CE">
              <w:rPr>
                <w:rFonts w:asciiTheme="majorHAnsi" w:hAnsiTheme="majorHAnsi" w:cs="Arial"/>
                <w:color w:val="365F91" w:themeColor="accent1" w:themeShade="BF"/>
                <w:sz w:val="20"/>
                <w:szCs w:val="20"/>
                <w:lang w:val="en-GB"/>
              </w:rPr>
              <w:t xml:space="preserve">Workshops should involve multiple </w:t>
            </w:r>
            <w:r w:rsidRPr="00BF72CE">
              <w:rPr>
                <w:rFonts w:asciiTheme="majorHAnsi" w:hAnsiTheme="majorHAnsi" w:cs="Arial"/>
                <w:color w:val="365F91" w:themeColor="accent1" w:themeShade="BF"/>
                <w:sz w:val="20"/>
                <w:szCs w:val="20"/>
                <w:lang w:val="en-GB"/>
              </w:rPr>
              <w:lastRenderedPageBreak/>
              <w:t>stakeholders for translating national government priorities into uptake at the local level. Stakeholders should include:</w:t>
            </w:r>
          </w:p>
          <w:p w:rsidR="00BF72CE" w:rsidRPr="00BF72CE" w:rsidRDefault="00BF72CE" w:rsidP="00BF72CE">
            <w:pPr>
              <w:tabs>
                <w:tab w:val="left" w:pos="239"/>
              </w:tabs>
              <w:spacing w:before="40" w:after="40" w:line="276" w:lineRule="auto"/>
              <w:rPr>
                <w:rFonts w:asciiTheme="majorHAnsi" w:hAnsiTheme="majorHAnsi" w:cs="Arial"/>
                <w:color w:val="365F91" w:themeColor="accent1" w:themeShade="BF"/>
                <w:sz w:val="20"/>
                <w:szCs w:val="20"/>
                <w:lang w:val="en-GB"/>
              </w:rPr>
            </w:pPr>
            <w:r w:rsidRPr="00BF72CE">
              <w:rPr>
                <w:rFonts w:asciiTheme="majorHAnsi" w:hAnsiTheme="majorHAnsi" w:cs="Arial"/>
                <w:color w:val="365F91" w:themeColor="accent1" w:themeShade="BF"/>
                <w:sz w:val="20"/>
                <w:szCs w:val="20"/>
                <w:lang w:val="en-GB"/>
              </w:rPr>
              <w:t>•</w:t>
            </w:r>
            <w:r w:rsidRPr="00BF72CE">
              <w:rPr>
                <w:rFonts w:asciiTheme="majorHAnsi" w:hAnsiTheme="majorHAnsi" w:cs="Arial"/>
                <w:color w:val="365F91" w:themeColor="accent1" w:themeShade="BF"/>
                <w:sz w:val="20"/>
                <w:szCs w:val="20"/>
                <w:lang w:val="en-GB"/>
              </w:rPr>
              <w:tab/>
              <w:t>Ministry of Environment, Forestry and Water</w:t>
            </w:r>
          </w:p>
          <w:p w:rsidR="00BF72CE" w:rsidRPr="00BF72CE" w:rsidRDefault="00BF72CE" w:rsidP="00BF72CE">
            <w:pPr>
              <w:tabs>
                <w:tab w:val="left" w:pos="267"/>
              </w:tabs>
              <w:spacing w:before="40" w:after="40" w:line="276" w:lineRule="auto"/>
              <w:rPr>
                <w:rFonts w:asciiTheme="majorHAnsi" w:hAnsiTheme="majorHAnsi" w:cs="Arial"/>
                <w:color w:val="365F91" w:themeColor="accent1" w:themeShade="BF"/>
                <w:sz w:val="20"/>
                <w:szCs w:val="20"/>
                <w:lang w:val="en-GB"/>
              </w:rPr>
            </w:pPr>
            <w:r w:rsidRPr="00BF72CE">
              <w:rPr>
                <w:rFonts w:asciiTheme="majorHAnsi" w:hAnsiTheme="majorHAnsi" w:cs="Arial"/>
                <w:color w:val="365F91" w:themeColor="accent1" w:themeShade="BF"/>
                <w:sz w:val="20"/>
                <w:szCs w:val="20"/>
                <w:lang w:val="en-GB"/>
              </w:rPr>
              <w:t>•</w:t>
            </w:r>
            <w:r w:rsidRPr="00BF72CE">
              <w:rPr>
                <w:rFonts w:asciiTheme="majorHAnsi" w:hAnsiTheme="majorHAnsi" w:cs="Arial"/>
                <w:color w:val="365F91" w:themeColor="accent1" w:themeShade="BF"/>
                <w:sz w:val="20"/>
                <w:szCs w:val="20"/>
                <w:lang w:val="en-GB"/>
              </w:rPr>
              <w:tab/>
              <w:t>RCE Middle Albania on Education for Sustainable Development for Middle Albania</w:t>
            </w:r>
          </w:p>
          <w:p w:rsidR="00BF72CE" w:rsidRPr="00BF72CE" w:rsidRDefault="00BF72CE" w:rsidP="00BF72CE">
            <w:pPr>
              <w:tabs>
                <w:tab w:val="left" w:pos="252"/>
              </w:tabs>
              <w:spacing w:before="40" w:after="40" w:line="276" w:lineRule="auto"/>
              <w:rPr>
                <w:rFonts w:asciiTheme="majorHAnsi" w:hAnsiTheme="majorHAnsi" w:cs="Arial"/>
                <w:color w:val="365F91" w:themeColor="accent1" w:themeShade="BF"/>
                <w:sz w:val="20"/>
                <w:szCs w:val="20"/>
                <w:lang w:val="en-GB"/>
              </w:rPr>
            </w:pPr>
            <w:r w:rsidRPr="00BF72CE">
              <w:rPr>
                <w:rFonts w:asciiTheme="majorHAnsi" w:hAnsiTheme="majorHAnsi" w:cs="Arial"/>
                <w:color w:val="365F91" w:themeColor="accent1" w:themeShade="BF"/>
                <w:sz w:val="20"/>
                <w:szCs w:val="20"/>
                <w:lang w:val="en-GB"/>
              </w:rPr>
              <w:t>•</w:t>
            </w:r>
            <w:r w:rsidRPr="00BF72CE">
              <w:rPr>
                <w:rFonts w:asciiTheme="majorHAnsi" w:hAnsiTheme="majorHAnsi" w:cs="Arial"/>
                <w:color w:val="365F91" w:themeColor="accent1" w:themeShade="BF"/>
                <w:sz w:val="20"/>
                <w:szCs w:val="20"/>
                <w:lang w:val="en-GB"/>
              </w:rPr>
              <w:tab/>
              <w:t>Department of Renewable Energy and Energy Efficiency, Ministry of Energy and Industry</w:t>
            </w:r>
          </w:p>
          <w:p w:rsidR="00BF72CE" w:rsidRPr="00BF72CE" w:rsidRDefault="00BF72CE" w:rsidP="00BF72CE">
            <w:pPr>
              <w:tabs>
                <w:tab w:val="left" w:pos="297"/>
              </w:tabs>
              <w:spacing w:before="40" w:after="40" w:line="276" w:lineRule="auto"/>
              <w:rPr>
                <w:rFonts w:asciiTheme="majorHAnsi" w:hAnsiTheme="majorHAnsi" w:cs="Arial"/>
                <w:color w:val="365F91" w:themeColor="accent1" w:themeShade="BF"/>
                <w:sz w:val="20"/>
                <w:szCs w:val="20"/>
                <w:lang w:val="en-GB"/>
              </w:rPr>
            </w:pPr>
            <w:r w:rsidRPr="00BF72CE">
              <w:rPr>
                <w:rFonts w:asciiTheme="majorHAnsi" w:hAnsiTheme="majorHAnsi" w:cs="Arial"/>
                <w:color w:val="365F91" w:themeColor="accent1" w:themeShade="BF"/>
                <w:sz w:val="20"/>
                <w:szCs w:val="20"/>
                <w:lang w:val="en-GB"/>
              </w:rPr>
              <w:t>•</w:t>
            </w:r>
            <w:r w:rsidRPr="00BF72CE">
              <w:rPr>
                <w:rFonts w:asciiTheme="majorHAnsi" w:hAnsiTheme="majorHAnsi" w:cs="Arial"/>
                <w:color w:val="365F91" w:themeColor="accent1" w:themeShade="BF"/>
                <w:sz w:val="20"/>
                <w:szCs w:val="20"/>
                <w:lang w:val="en-GB"/>
              </w:rPr>
              <w:tab/>
              <w:t>GIZ (Albania office)</w:t>
            </w:r>
            <w:r w:rsidRPr="00BF72CE">
              <w:rPr>
                <w:rFonts w:asciiTheme="majorHAnsi" w:hAnsiTheme="majorHAnsi" w:cs="Arial"/>
                <w:color w:val="365F91" w:themeColor="accent1" w:themeShade="BF"/>
                <w:sz w:val="20"/>
                <w:szCs w:val="20"/>
                <w:lang w:val="en-GB"/>
              </w:rPr>
              <w:tab/>
            </w:r>
          </w:p>
          <w:p w:rsidR="00BF72CE" w:rsidRDefault="00BF72CE" w:rsidP="00BF72CE">
            <w:pPr>
              <w:tabs>
                <w:tab w:val="left" w:pos="282"/>
              </w:tabs>
              <w:spacing w:before="40" w:after="40" w:line="276" w:lineRule="auto"/>
              <w:rPr>
                <w:rFonts w:asciiTheme="majorHAnsi" w:hAnsiTheme="majorHAnsi" w:cs="Arial"/>
                <w:color w:val="365F91" w:themeColor="accent1" w:themeShade="BF"/>
                <w:sz w:val="20"/>
                <w:szCs w:val="20"/>
                <w:lang w:val="en-GB"/>
              </w:rPr>
            </w:pPr>
            <w:r w:rsidRPr="00BF72CE">
              <w:rPr>
                <w:rFonts w:asciiTheme="majorHAnsi" w:hAnsiTheme="majorHAnsi" w:cs="Arial"/>
                <w:color w:val="365F91" w:themeColor="accent1" w:themeShade="BF"/>
                <w:sz w:val="20"/>
                <w:szCs w:val="20"/>
                <w:lang w:val="en-GB"/>
              </w:rPr>
              <w:t>•</w:t>
            </w:r>
            <w:r w:rsidRPr="00BF72CE">
              <w:rPr>
                <w:rFonts w:asciiTheme="majorHAnsi" w:hAnsiTheme="majorHAnsi" w:cs="Arial"/>
                <w:color w:val="365F91" w:themeColor="accent1" w:themeShade="BF"/>
                <w:sz w:val="20"/>
                <w:szCs w:val="20"/>
                <w:lang w:val="en-GB"/>
              </w:rPr>
              <w:tab/>
              <w:t>Meister Consulting Group (Boston office)</w:t>
            </w:r>
            <w:r w:rsidRPr="00252330">
              <w:rPr>
                <w:rFonts w:asciiTheme="majorHAnsi" w:hAnsiTheme="majorHAnsi" w:cs="Arial"/>
                <w:color w:val="365F91" w:themeColor="accent1" w:themeShade="BF"/>
                <w:sz w:val="20"/>
                <w:szCs w:val="20"/>
                <w:lang w:val="en-GB"/>
              </w:rPr>
              <w:t xml:space="preserve"> </w:t>
            </w:r>
          </w:p>
          <w:p w:rsidR="00BF72CE" w:rsidRPr="00861077" w:rsidRDefault="00BF72CE" w:rsidP="00BF72CE">
            <w:pPr>
              <w:tabs>
                <w:tab w:val="left" w:pos="252"/>
              </w:tabs>
              <w:spacing w:before="40" w:after="40" w:line="276" w:lineRule="auto"/>
              <w:jc w:val="center"/>
              <w:rPr>
                <w:rFonts w:asciiTheme="majorHAnsi" w:hAnsiTheme="majorHAnsi" w:cs="Arial"/>
                <w:sz w:val="20"/>
                <w:szCs w:val="20"/>
                <w:lang w:val="en-GB"/>
              </w:rPr>
            </w:pPr>
          </w:p>
        </w:tc>
        <w:tc>
          <w:tcPr>
            <w:tcW w:w="1920" w:type="dxa"/>
          </w:tcPr>
          <w:p w:rsidR="00BF72CE" w:rsidRDefault="00BF72CE" w:rsidP="00E90541">
            <w:pPr>
              <w:spacing w:before="40" w:after="40" w:line="276" w:lineRule="auto"/>
              <w:rPr>
                <w:rFonts w:asciiTheme="majorHAnsi" w:hAnsiTheme="majorHAnsi" w:cs="Arial"/>
                <w:sz w:val="20"/>
                <w:szCs w:val="20"/>
                <w:lang w:val="en-GB"/>
              </w:rPr>
            </w:pPr>
            <w:r>
              <w:rPr>
                <w:rFonts w:asciiTheme="majorHAnsi" w:hAnsiTheme="majorHAnsi" w:cs="Arial"/>
                <w:sz w:val="20"/>
                <w:szCs w:val="20"/>
                <w:lang w:val="en-GB"/>
              </w:rPr>
              <w:lastRenderedPageBreak/>
              <w:t xml:space="preserve">Activities written up and submitted to </w:t>
            </w:r>
            <w:r>
              <w:rPr>
                <w:rFonts w:asciiTheme="majorHAnsi" w:hAnsiTheme="majorHAnsi" w:cs="Arial"/>
                <w:sz w:val="20"/>
                <w:szCs w:val="20"/>
                <w:lang w:val="en-GB"/>
              </w:rPr>
              <w:lastRenderedPageBreak/>
              <w:t>CTCN and stakeholders for purposes including publishing and replication</w:t>
            </w:r>
          </w:p>
          <w:p w:rsidR="00BF72CE" w:rsidRPr="00861077" w:rsidRDefault="00BF72CE" w:rsidP="00E90541">
            <w:pPr>
              <w:spacing w:before="40" w:after="40" w:line="276" w:lineRule="auto"/>
              <w:rPr>
                <w:rFonts w:asciiTheme="majorHAnsi" w:hAnsiTheme="majorHAnsi" w:cs="Arial"/>
                <w:sz w:val="20"/>
                <w:szCs w:val="20"/>
                <w:lang w:val="en-GB"/>
              </w:rPr>
            </w:pPr>
          </w:p>
        </w:tc>
        <w:tc>
          <w:tcPr>
            <w:tcW w:w="1750" w:type="dxa"/>
          </w:tcPr>
          <w:p w:rsidR="00BF72CE" w:rsidRDefault="00BF72CE" w:rsidP="00E90541">
            <w:pPr>
              <w:spacing w:before="40" w:after="40" w:line="276" w:lineRule="auto"/>
              <w:rPr>
                <w:rFonts w:asciiTheme="majorHAnsi" w:hAnsiTheme="majorHAnsi" w:cs="Arial"/>
                <w:sz w:val="20"/>
                <w:szCs w:val="20"/>
                <w:lang w:val="en-GB"/>
              </w:rPr>
            </w:pPr>
            <w:r>
              <w:rPr>
                <w:rFonts w:asciiTheme="majorHAnsi" w:hAnsiTheme="majorHAnsi" w:cs="Arial"/>
                <w:sz w:val="20"/>
                <w:szCs w:val="20"/>
                <w:lang w:val="en-GB"/>
              </w:rPr>
              <w:lastRenderedPageBreak/>
              <w:t xml:space="preserve">Regional Governments and </w:t>
            </w:r>
            <w:r>
              <w:rPr>
                <w:rFonts w:asciiTheme="majorHAnsi" w:hAnsiTheme="majorHAnsi" w:cs="Arial"/>
                <w:sz w:val="20"/>
                <w:szCs w:val="20"/>
                <w:lang w:val="en-GB"/>
              </w:rPr>
              <w:lastRenderedPageBreak/>
              <w:t>National Government</w:t>
            </w:r>
          </w:p>
          <w:p w:rsidR="00BF72CE" w:rsidRPr="00861077" w:rsidRDefault="00BF72CE" w:rsidP="00E90541">
            <w:pPr>
              <w:spacing w:before="40" w:after="40" w:line="276" w:lineRule="auto"/>
              <w:rPr>
                <w:rFonts w:asciiTheme="majorHAnsi" w:hAnsiTheme="majorHAnsi" w:cs="Arial"/>
                <w:sz w:val="20"/>
                <w:szCs w:val="20"/>
                <w:lang w:val="en-GB"/>
              </w:rPr>
            </w:pPr>
            <w:r>
              <w:rPr>
                <w:rFonts w:asciiTheme="majorHAnsi" w:hAnsiTheme="majorHAnsi" w:cs="Arial"/>
                <w:sz w:val="20"/>
                <w:szCs w:val="20"/>
                <w:lang w:val="en-GB"/>
              </w:rPr>
              <w:t>CTCN Manager</w:t>
            </w:r>
          </w:p>
        </w:tc>
        <w:tc>
          <w:tcPr>
            <w:tcW w:w="1749" w:type="dxa"/>
          </w:tcPr>
          <w:p w:rsidR="00BF72CE" w:rsidRPr="00861077" w:rsidRDefault="00BF72CE" w:rsidP="00E90541">
            <w:pPr>
              <w:spacing w:before="40" w:after="40" w:line="276" w:lineRule="auto"/>
              <w:rPr>
                <w:rFonts w:asciiTheme="majorHAnsi" w:hAnsiTheme="majorHAnsi" w:cs="Arial"/>
                <w:sz w:val="20"/>
                <w:szCs w:val="20"/>
                <w:lang w:val="en-GB"/>
              </w:rPr>
            </w:pPr>
            <w:r>
              <w:rPr>
                <w:rFonts w:asciiTheme="majorHAnsi" w:hAnsiTheme="majorHAnsi" w:cs="Arial"/>
                <w:sz w:val="20"/>
                <w:szCs w:val="20"/>
                <w:lang w:val="en-GB"/>
              </w:rPr>
              <w:lastRenderedPageBreak/>
              <w:t xml:space="preserve">Content for website, policies </w:t>
            </w:r>
            <w:r>
              <w:rPr>
                <w:rFonts w:asciiTheme="majorHAnsi" w:hAnsiTheme="majorHAnsi" w:cs="Arial"/>
                <w:sz w:val="20"/>
                <w:szCs w:val="20"/>
                <w:lang w:val="en-GB"/>
              </w:rPr>
              <w:lastRenderedPageBreak/>
              <w:t>and strategies completed</w:t>
            </w:r>
          </w:p>
        </w:tc>
        <w:tc>
          <w:tcPr>
            <w:tcW w:w="1916" w:type="dxa"/>
          </w:tcPr>
          <w:p w:rsidR="00BF72CE" w:rsidRPr="00861077" w:rsidRDefault="00BF72CE" w:rsidP="00E90541">
            <w:pPr>
              <w:spacing w:before="40" w:after="40" w:line="276" w:lineRule="auto"/>
              <w:rPr>
                <w:rFonts w:asciiTheme="majorHAnsi" w:hAnsiTheme="majorHAnsi" w:cs="Arial"/>
                <w:sz w:val="20"/>
                <w:szCs w:val="20"/>
                <w:lang w:val="en-GB"/>
              </w:rPr>
            </w:pPr>
            <w:r>
              <w:rPr>
                <w:rFonts w:asciiTheme="majorHAnsi" w:hAnsiTheme="majorHAnsi" w:cs="Arial"/>
                <w:sz w:val="20"/>
                <w:szCs w:val="20"/>
                <w:lang w:val="en-GB"/>
              </w:rPr>
              <w:lastRenderedPageBreak/>
              <w:t xml:space="preserve">Project manager, </w:t>
            </w:r>
            <w:r>
              <w:rPr>
                <w:rFonts w:asciiTheme="majorHAnsi" w:hAnsiTheme="majorHAnsi" w:cs="Arial"/>
                <w:sz w:val="20"/>
                <w:szCs w:val="20"/>
                <w:lang w:val="en-GB"/>
              </w:rPr>
              <w:lastRenderedPageBreak/>
              <w:t>implementer</w:t>
            </w:r>
          </w:p>
        </w:tc>
      </w:tr>
      <w:tr w:rsidR="00BF72CE" w:rsidRPr="00861077" w:rsidTr="00892710">
        <w:trPr>
          <w:trHeight w:val="74"/>
        </w:trPr>
        <w:tc>
          <w:tcPr>
            <w:tcW w:w="2631" w:type="dxa"/>
          </w:tcPr>
          <w:p w:rsidR="00BF72CE" w:rsidRPr="00861077" w:rsidRDefault="00BF72CE" w:rsidP="006C463E">
            <w:pPr>
              <w:spacing w:before="40" w:after="40" w:line="276" w:lineRule="auto"/>
              <w:rPr>
                <w:rFonts w:asciiTheme="majorHAnsi" w:hAnsiTheme="majorHAnsi" w:cs="Arial"/>
                <w:sz w:val="20"/>
                <w:szCs w:val="20"/>
                <w:lang w:val="en-GB"/>
              </w:rPr>
            </w:pPr>
          </w:p>
        </w:tc>
        <w:tc>
          <w:tcPr>
            <w:tcW w:w="3644" w:type="dxa"/>
          </w:tcPr>
          <w:p w:rsidR="00BF72CE" w:rsidRDefault="00BF72CE" w:rsidP="00252330">
            <w:pPr>
              <w:spacing w:before="40" w:after="40" w:line="276" w:lineRule="auto"/>
              <w:rPr>
                <w:rFonts w:asciiTheme="majorHAnsi" w:hAnsiTheme="majorHAnsi" w:cs="Arial"/>
                <w:sz w:val="20"/>
                <w:szCs w:val="20"/>
                <w:lang w:val="en-GB"/>
              </w:rPr>
            </w:pPr>
          </w:p>
        </w:tc>
        <w:tc>
          <w:tcPr>
            <w:tcW w:w="1920" w:type="dxa"/>
          </w:tcPr>
          <w:p w:rsidR="00BF72CE" w:rsidRDefault="00BF72CE" w:rsidP="00E90541">
            <w:pPr>
              <w:spacing w:before="40" w:after="40" w:line="276" w:lineRule="auto"/>
              <w:rPr>
                <w:rFonts w:asciiTheme="majorHAnsi" w:hAnsiTheme="majorHAnsi" w:cs="Arial"/>
                <w:sz w:val="20"/>
                <w:szCs w:val="20"/>
                <w:lang w:val="en-GB"/>
              </w:rPr>
            </w:pPr>
          </w:p>
        </w:tc>
        <w:tc>
          <w:tcPr>
            <w:tcW w:w="1750" w:type="dxa"/>
          </w:tcPr>
          <w:p w:rsidR="00BF72CE" w:rsidRDefault="00BF72CE" w:rsidP="00E90541">
            <w:pPr>
              <w:spacing w:before="40" w:after="40" w:line="276" w:lineRule="auto"/>
              <w:rPr>
                <w:rFonts w:asciiTheme="majorHAnsi" w:hAnsiTheme="majorHAnsi" w:cs="Arial"/>
                <w:sz w:val="20"/>
                <w:szCs w:val="20"/>
                <w:lang w:val="en-GB"/>
              </w:rPr>
            </w:pPr>
          </w:p>
        </w:tc>
        <w:tc>
          <w:tcPr>
            <w:tcW w:w="1749" w:type="dxa"/>
          </w:tcPr>
          <w:p w:rsidR="00BF72CE" w:rsidRDefault="00BF72CE" w:rsidP="00E90541">
            <w:pPr>
              <w:spacing w:before="40" w:after="40" w:line="276" w:lineRule="auto"/>
              <w:rPr>
                <w:rFonts w:asciiTheme="majorHAnsi" w:hAnsiTheme="majorHAnsi" w:cs="Arial"/>
                <w:sz w:val="20"/>
                <w:szCs w:val="20"/>
                <w:lang w:val="en-GB"/>
              </w:rPr>
            </w:pPr>
          </w:p>
        </w:tc>
        <w:tc>
          <w:tcPr>
            <w:tcW w:w="1916" w:type="dxa"/>
          </w:tcPr>
          <w:p w:rsidR="00BF72CE" w:rsidRDefault="00BF72CE" w:rsidP="00E90541">
            <w:pPr>
              <w:spacing w:before="40" w:after="40" w:line="276" w:lineRule="auto"/>
              <w:rPr>
                <w:rFonts w:asciiTheme="majorHAnsi" w:hAnsiTheme="majorHAnsi" w:cs="Arial"/>
                <w:sz w:val="20"/>
                <w:szCs w:val="20"/>
                <w:lang w:val="en-GB"/>
              </w:rPr>
            </w:pPr>
          </w:p>
        </w:tc>
      </w:tr>
      <w:tr w:rsidR="00252330" w:rsidRPr="00861077" w:rsidTr="00892710">
        <w:tc>
          <w:tcPr>
            <w:tcW w:w="2631" w:type="dxa"/>
            <w:tcBorders>
              <w:top w:val="single" w:sz="4" w:space="0" w:color="auto"/>
            </w:tcBorders>
            <w:shd w:val="clear" w:color="auto" w:fill="E0E0E0"/>
          </w:tcPr>
          <w:p w:rsidR="00252330" w:rsidRPr="00861077" w:rsidRDefault="007E2D8C" w:rsidP="007E2D8C">
            <w:pPr>
              <w:spacing w:before="40" w:after="40" w:line="276" w:lineRule="auto"/>
              <w:rPr>
                <w:rFonts w:asciiTheme="majorHAnsi" w:hAnsiTheme="majorHAnsi" w:cs="Arial"/>
                <w:sz w:val="20"/>
                <w:szCs w:val="20"/>
                <w:lang w:val="en-GB"/>
              </w:rPr>
            </w:pPr>
            <w:r>
              <w:rPr>
                <w:rFonts w:asciiTheme="majorHAnsi" w:hAnsiTheme="majorHAnsi" w:cs="Arial"/>
                <w:sz w:val="20"/>
                <w:szCs w:val="20"/>
                <w:lang w:val="en-GB"/>
              </w:rPr>
              <w:t xml:space="preserve">Activity 5: (M&amp;E) | </w:t>
            </w:r>
            <w:r w:rsidRPr="007E2D8C">
              <w:rPr>
                <w:rFonts w:asciiTheme="majorHAnsi" w:hAnsiTheme="majorHAnsi" w:cs="Arial"/>
                <w:color w:val="365F91" w:themeColor="accent1" w:themeShade="BF"/>
                <w:sz w:val="20"/>
                <w:szCs w:val="20"/>
                <w:lang w:val="en-GB"/>
              </w:rPr>
              <w:t xml:space="preserve">Technical evaluation of outcomes and impact. </w:t>
            </w:r>
          </w:p>
        </w:tc>
        <w:tc>
          <w:tcPr>
            <w:tcW w:w="3644" w:type="dxa"/>
            <w:tcBorders>
              <w:top w:val="single" w:sz="4" w:space="0" w:color="auto"/>
            </w:tcBorders>
            <w:shd w:val="clear" w:color="auto" w:fill="E0E0E0"/>
          </w:tcPr>
          <w:p w:rsidR="00252330" w:rsidRPr="00861077" w:rsidRDefault="00252330" w:rsidP="00E90541">
            <w:pPr>
              <w:spacing w:before="40" w:after="40" w:line="276" w:lineRule="auto"/>
              <w:rPr>
                <w:rFonts w:asciiTheme="majorHAnsi" w:hAnsiTheme="majorHAnsi" w:cs="Arial"/>
                <w:sz w:val="20"/>
                <w:szCs w:val="20"/>
                <w:lang w:val="en-GB"/>
              </w:rPr>
            </w:pPr>
          </w:p>
        </w:tc>
        <w:tc>
          <w:tcPr>
            <w:tcW w:w="1920" w:type="dxa"/>
            <w:tcBorders>
              <w:top w:val="single" w:sz="4" w:space="0" w:color="auto"/>
            </w:tcBorders>
            <w:shd w:val="clear" w:color="auto" w:fill="E0E0E0"/>
          </w:tcPr>
          <w:p w:rsidR="00252330" w:rsidRPr="00B07F85" w:rsidRDefault="007E2D8C" w:rsidP="00E90541">
            <w:pPr>
              <w:spacing w:before="40" w:after="40" w:line="276" w:lineRule="auto"/>
              <w:rPr>
                <w:rFonts w:asciiTheme="majorHAnsi" w:hAnsiTheme="majorHAnsi" w:cs="Arial"/>
                <w:sz w:val="20"/>
                <w:szCs w:val="20"/>
                <w:lang w:val="en-GB"/>
              </w:rPr>
            </w:pPr>
            <w:r w:rsidRPr="00B07F85">
              <w:rPr>
                <w:rFonts w:asciiTheme="majorHAnsi" w:hAnsiTheme="majorHAnsi" w:cs="Arial"/>
                <w:sz w:val="20"/>
                <w:szCs w:val="20"/>
                <w:lang w:val="en-GB"/>
              </w:rPr>
              <w:t>Capture impact of workshops through workshop completion, follow-ups (workshop evaluation) and document development, translations and deliverables.</w:t>
            </w:r>
          </w:p>
        </w:tc>
        <w:tc>
          <w:tcPr>
            <w:tcW w:w="1750" w:type="dxa"/>
            <w:tcBorders>
              <w:top w:val="single" w:sz="4" w:space="0" w:color="auto"/>
            </w:tcBorders>
            <w:shd w:val="clear" w:color="auto" w:fill="E0E0E0"/>
          </w:tcPr>
          <w:p w:rsidR="00252330" w:rsidRPr="00B07F85" w:rsidRDefault="00B07F85" w:rsidP="00E90541">
            <w:pPr>
              <w:spacing w:before="40" w:after="40" w:line="276" w:lineRule="auto"/>
              <w:rPr>
                <w:rFonts w:asciiTheme="majorHAnsi" w:hAnsiTheme="majorHAnsi" w:cs="Arial"/>
                <w:sz w:val="20"/>
                <w:szCs w:val="20"/>
                <w:lang w:val="en-GB"/>
              </w:rPr>
            </w:pPr>
            <w:r>
              <w:rPr>
                <w:rFonts w:asciiTheme="majorHAnsi" w:hAnsiTheme="majorHAnsi" w:cs="Arial"/>
                <w:sz w:val="20"/>
                <w:szCs w:val="20"/>
                <w:lang w:val="en-GB"/>
              </w:rPr>
              <w:t>Municipalities, regional government and ministries</w:t>
            </w:r>
          </w:p>
        </w:tc>
        <w:tc>
          <w:tcPr>
            <w:tcW w:w="1749" w:type="dxa"/>
            <w:tcBorders>
              <w:top w:val="single" w:sz="4" w:space="0" w:color="auto"/>
            </w:tcBorders>
            <w:shd w:val="clear" w:color="auto" w:fill="E0E0E0"/>
          </w:tcPr>
          <w:p w:rsidR="00252330" w:rsidRPr="00861077" w:rsidRDefault="00B07F85" w:rsidP="00E90541">
            <w:pPr>
              <w:spacing w:before="40" w:after="40" w:line="276" w:lineRule="auto"/>
              <w:rPr>
                <w:rFonts w:asciiTheme="majorHAnsi" w:hAnsiTheme="majorHAnsi" w:cs="Arial"/>
                <w:sz w:val="20"/>
                <w:szCs w:val="20"/>
                <w:lang w:val="en-GB"/>
              </w:rPr>
            </w:pPr>
            <w:r>
              <w:rPr>
                <w:rFonts w:asciiTheme="majorHAnsi" w:hAnsiTheme="majorHAnsi" w:cs="Arial"/>
                <w:sz w:val="20"/>
                <w:szCs w:val="20"/>
                <w:lang w:val="en-GB"/>
              </w:rPr>
              <w:t>Deliverables completed and shared</w:t>
            </w:r>
          </w:p>
        </w:tc>
        <w:tc>
          <w:tcPr>
            <w:tcW w:w="1916" w:type="dxa"/>
            <w:tcBorders>
              <w:top w:val="single" w:sz="4" w:space="0" w:color="auto"/>
            </w:tcBorders>
            <w:shd w:val="clear" w:color="auto" w:fill="E0E0E0"/>
          </w:tcPr>
          <w:p w:rsidR="00252330" w:rsidRPr="00861077" w:rsidRDefault="00892710" w:rsidP="00E90541">
            <w:pPr>
              <w:spacing w:before="40" w:after="40" w:line="276" w:lineRule="auto"/>
              <w:rPr>
                <w:rFonts w:asciiTheme="majorHAnsi" w:hAnsiTheme="majorHAnsi" w:cs="Arial"/>
                <w:sz w:val="20"/>
                <w:szCs w:val="20"/>
                <w:lang w:val="en-GB"/>
              </w:rPr>
            </w:pPr>
            <w:r>
              <w:rPr>
                <w:rFonts w:asciiTheme="majorHAnsi" w:hAnsiTheme="majorHAnsi" w:cs="Arial"/>
                <w:sz w:val="20"/>
                <w:szCs w:val="20"/>
                <w:lang w:val="en-GB"/>
              </w:rPr>
              <w:t>Project Manager</w:t>
            </w:r>
          </w:p>
        </w:tc>
      </w:tr>
      <w:tr w:rsidR="00892710" w:rsidRPr="00861077" w:rsidTr="00892710">
        <w:tc>
          <w:tcPr>
            <w:tcW w:w="2631" w:type="dxa"/>
            <w:shd w:val="clear" w:color="auto" w:fill="E0E0E0"/>
          </w:tcPr>
          <w:p w:rsidR="00252330" w:rsidRPr="00861077" w:rsidRDefault="00252330" w:rsidP="00E90541">
            <w:pPr>
              <w:spacing w:before="40" w:after="40" w:line="276" w:lineRule="auto"/>
              <w:rPr>
                <w:rFonts w:asciiTheme="majorHAnsi" w:hAnsiTheme="majorHAnsi" w:cs="Arial"/>
                <w:sz w:val="20"/>
                <w:szCs w:val="20"/>
                <w:lang w:val="en-GB"/>
              </w:rPr>
            </w:pPr>
          </w:p>
        </w:tc>
        <w:tc>
          <w:tcPr>
            <w:tcW w:w="3644" w:type="dxa"/>
            <w:shd w:val="clear" w:color="auto" w:fill="E0E0E0"/>
          </w:tcPr>
          <w:p w:rsidR="00252330" w:rsidRPr="00861077" w:rsidRDefault="00252330" w:rsidP="00E90541">
            <w:pPr>
              <w:spacing w:before="40" w:after="40" w:line="276" w:lineRule="auto"/>
              <w:rPr>
                <w:rFonts w:asciiTheme="majorHAnsi" w:hAnsiTheme="majorHAnsi" w:cs="Arial"/>
                <w:sz w:val="20"/>
                <w:szCs w:val="20"/>
                <w:lang w:val="en-GB"/>
              </w:rPr>
            </w:pPr>
          </w:p>
        </w:tc>
        <w:tc>
          <w:tcPr>
            <w:tcW w:w="1920" w:type="dxa"/>
            <w:shd w:val="clear" w:color="auto" w:fill="E0E0E0"/>
          </w:tcPr>
          <w:p w:rsidR="00252330" w:rsidRPr="00861077" w:rsidRDefault="00252330" w:rsidP="00E90541">
            <w:pPr>
              <w:spacing w:before="40" w:after="40" w:line="276" w:lineRule="auto"/>
              <w:rPr>
                <w:rFonts w:asciiTheme="majorHAnsi" w:hAnsiTheme="majorHAnsi" w:cs="Arial"/>
                <w:sz w:val="20"/>
                <w:szCs w:val="20"/>
                <w:lang w:val="en-GB"/>
              </w:rPr>
            </w:pPr>
          </w:p>
        </w:tc>
        <w:tc>
          <w:tcPr>
            <w:tcW w:w="1750" w:type="dxa"/>
            <w:shd w:val="clear" w:color="auto" w:fill="E0E0E0"/>
          </w:tcPr>
          <w:p w:rsidR="00252330" w:rsidRPr="00861077" w:rsidRDefault="00252330" w:rsidP="00E90541">
            <w:pPr>
              <w:spacing w:before="40" w:after="40" w:line="276" w:lineRule="auto"/>
              <w:rPr>
                <w:rFonts w:asciiTheme="majorHAnsi" w:hAnsiTheme="majorHAnsi" w:cs="Arial"/>
                <w:sz w:val="20"/>
                <w:szCs w:val="20"/>
                <w:lang w:val="en-GB"/>
              </w:rPr>
            </w:pPr>
          </w:p>
        </w:tc>
        <w:tc>
          <w:tcPr>
            <w:tcW w:w="1749" w:type="dxa"/>
            <w:shd w:val="clear" w:color="auto" w:fill="E0E0E0"/>
          </w:tcPr>
          <w:p w:rsidR="00252330" w:rsidRPr="00861077" w:rsidRDefault="00252330" w:rsidP="00E90541">
            <w:pPr>
              <w:spacing w:before="40" w:after="40" w:line="276" w:lineRule="auto"/>
              <w:rPr>
                <w:rFonts w:asciiTheme="majorHAnsi" w:hAnsiTheme="majorHAnsi" w:cs="Arial"/>
                <w:sz w:val="20"/>
                <w:szCs w:val="20"/>
                <w:lang w:val="en-GB"/>
              </w:rPr>
            </w:pPr>
          </w:p>
        </w:tc>
        <w:tc>
          <w:tcPr>
            <w:tcW w:w="1916" w:type="dxa"/>
            <w:shd w:val="clear" w:color="auto" w:fill="E0E0E0"/>
          </w:tcPr>
          <w:p w:rsidR="00252330" w:rsidRPr="00861077" w:rsidRDefault="00252330" w:rsidP="00E90541">
            <w:pPr>
              <w:spacing w:before="40" w:after="40" w:line="276" w:lineRule="auto"/>
              <w:rPr>
                <w:rFonts w:asciiTheme="majorHAnsi" w:hAnsiTheme="majorHAnsi" w:cs="Arial"/>
                <w:sz w:val="20"/>
                <w:szCs w:val="20"/>
                <w:lang w:val="en-GB"/>
              </w:rPr>
            </w:pPr>
          </w:p>
        </w:tc>
      </w:tr>
      <w:tr w:rsidR="00892710" w:rsidTr="00892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2631" w:type="dxa"/>
            <w:tcBorders>
              <w:top w:val="nil"/>
              <w:left w:val="nil"/>
              <w:bottom w:val="nil"/>
              <w:right w:val="nil"/>
            </w:tcBorders>
          </w:tcPr>
          <w:p w:rsidR="00892710" w:rsidRPr="00861077" w:rsidRDefault="00892710" w:rsidP="00E90541">
            <w:pPr>
              <w:spacing w:before="40" w:after="40" w:line="276" w:lineRule="auto"/>
              <w:rPr>
                <w:rFonts w:asciiTheme="majorHAnsi" w:hAnsiTheme="majorHAnsi" w:cs="Arial"/>
                <w:sz w:val="20"/>
                <w:szCs w:val="20"/>
                <w:lang w:val="en-GB"/>
              </w:rPr>
            </w:pPr>
            <w:r>
              <w:rPr>
                <w:rFonts w:asciiTheme="majorHAnsi" w:hAnsiTheme="majorHAnsi" w:cs="Arial"/>
                <w:sz w:val="20"/>
                <w:szCs w:val="20"/>
                <w:lang w:val="en-GB"/>
              </w:rPr>
              <w:t xml:space="preserve">Activity 6: (Communication) | </w:t>
            </w:r>
            <w:r w:rsidRPr="00892710">
              <w:rPr>
                <w:rFonts w:asciiTheme="majorHAnsi" w:hAnsiTheme="majorHAnsi" w:cs="Arial"/>
                <w:color w:val="365F91" w:themeColor="accent1" w:themeShade="BF"/>
                <w:sz w:val="20"/>
                <w:szCs w:val="20"/>
                <w:lang w:val="en-GB"/>
              </w:rPr>
              <w:t xml:space="preserve">Codify and prepare documentation (with </w:t>
            </w:r>
            <w:r w:rsidRPr="00892710">
              <w:rPr>
                <w:rFonts w:asciiTheme="majorHAnsi" w:hAnsiTheme="majorHAnsi" w:cs="Arial"/>
                <w:color w:val="365F91" w:themeColor="accent1" w:themeShade="BF"/>
                <w:sz w:val="20"/>
                <w:szCs w:val="20"/>
                <w:lang w:val="en-GB"/>
              </w:rPr>
              <w:lastRenderedPageBreak/>
              <w:t>translations as necessary) for dissemination to client. Also, provide narrative of project to CTCN for website content.</w:t>
            </w:r>
          </w:p>
        </w:tc>
        <w:tc>
          <w:tcPr>
            <w:tcW w:w="3644" w:type="dxa"/>
            <w:tcBorders>
              <w:top w:val="nil"/>
              <w:left w:val="nil"/>
              <w:bottom w:val="nil"/>
              <w:right w:val="nil"/>
            </w:tcBorders>
          </w:tcPr>
          <w:p w:rsidR="00892710" w:rsidRDefault="00892710" w:rsidP="00E90541">
            <w:pPr>
              <w:spacing w:before="40" w:after="40" w:line="276" w:lineRule="auto"/>
              <w:rPr>
                <w:rFonts w:asciiTheme="majorHAnsi" w:hAnsiTheme="majorHAnsi" w:cs="Arial"/>
                <w:sz w:val="20"/>
                <w:szCs w:val="20"/>
                <w:lang w:val="en-GB"/>
              </w:rPr>
            </w:pPr>
          </w:p>
        </w:tc>
        <w:tc>
          <w:tcPr>
            <w:tcW w:w="1920" w:type="dxa"/>
            <w:tcBorders>
              <w:top w:val="nil"/>
              <w:left w:val="nil"/>
              <w:bottom w:val="nil"/>
              <w:right w:val="nil"/>
            </w:tcBorders>
          </w:tcPr>
          <w:p w:rsidR="00892710" w:rsidRDefault="00892710" w:rsidP="00E90541">
            <w:pPr>
              <w:spacing w:before="40" w:after="40" w:line="276" w:lineRule="auto"/>
              <w:rPr>
                <w:rFonts w:asciiTheme="majorHAnsi" w:hAnsiTheme="majorHAnsi" w:cs="Arial"/>
                <w:sz w:val="20"/>
                <w:szCs w:val="20"/>
                <w:lang w:val="en-GB"/>
              </w:rPr>
            </w:pPr>
            <w:r>
              <w:rPr>
                <w:rFonts w:asciiTheme="majorHAnsi" w:hAnsiTheme="majorHAnsi" w:cs="Arial"/>
                <w:sz w:val="20"/>
                <w:szCs w:val="20"/>
                <w:lang w:val="en-GB"/>
              </w:rPr>
              <w:t>Content delivered to clients</w:t>
            </w:r>
          </w:p>
        </w:tc>
        <w:tc>
          <w:tcPr>
            <w:tcW w:w="1750" w:type="dxa"/>
            <w:tcBorders>
              <w:top w:val="nil"/>
              <w:left w:val="nil"/>
              <w:bottom w:val="nil"/>
              <w:right w:val="nil"/>
            </w:tcBorders>
          </w:tcPr>
          <w:p w:rsidR="00892710" w:rsidRDefault="00892710" w:rsidP="00E90541">
            <w:pPr>
              <w:spacing w:before="40" w:after="40" w:line="276" w:lineRule="auto"/>
              <w:rPr>
                <w:rFonts w:asciiTheme="majorHAnsi" w:hAnsiTheme="majorHAnsi" w:cs="Arial"/>
                <w:sz w:val="20"/>
                <w:szCs w:val="20"/>
                <w:lang w:val="en-GB"/>
              </w:rPr>
            </w:pPr>
            <w:r>
              <w:rPr>
                <w:rFonts w:asciiTheme="majorHAnsi" w:hAnsiTheme="majorHAnsi" w:cs="Arial"/>
                <w:sz w:val="20"/>
                <w:szCs w:val="20"/>
                <w:lang w:val="en-GB"/>
              </w:rPr>
              <w:t xml:space="preserve">Municipalities, regional government and </w:t>
            </w:r>
            <w:r>
              <w:rPr>
                <w:rFonts w:asciiTheme="majorHAnsi" w:hAnsiTheme="majorHAnsi" w:cs="Arial"/>
                <w:sz w:val="20"/>
                <w:szCs w:val="20"/>
                <w:lang w:val="en-GB"/>
              </w:rPr>
              <w:lastRenderedPageBreak/>
              <w:t>ministries</w:t>
            </w:r>
          </w:p>
        </w:tc>
        <w:tc>
          <w:tcPr>
            <w:tcW w:w="1749" w:type="dxa"/>
            <w:tcBorders>
              <w:top w:val="nil"/>
              <w:left w:val="nil"/>
              <w:bottom w:val="nil"/>
              <w:right w:val="nil"/>
            </w:tcBorders>
          </w:tcPr>
          <w:p w:rsidR="00892710" w:rsidRDefault="00892710" w:rsidP="00E90541">
            <w:pPr>
              <w:spacing w:before="40" w:after="40" w:line="276" w:lineRule="auto"/>
              <w:rPr>
                <w:rFonts w:asciiTheme="majorHAnsi" w:hAnsiTheme="majorHAnsi" w:cs="Arial"/>
                <w:sz w:val="20"/>
                <w:szCs w:val="20"/>
                <w:lang w:val="en-GB"/>
              </w:rPr>
            </w:pPr>
            <w:r>
              <w:rPr>
                <w:rFonts w:asciiTheme="majorHAnsi" w:hAnsiTheme="majorHAnsi" w:cs="Arial"/>
                <w:sz w:val="20"/>
                <w:szCs w:val="20"/>
                <w:lang w:val="en-GB"/>
              </w:rPr>
              <w:lastRenderedPageBreak/>
              <w:t xml:space="preserve">Deliverables completed and </w:t>
            </w:r>
            <w:r>
              <w:rPr>
                <w:rFonts w:asciiTheme="majorHAnsi" w:hAnsiTheme="majorHAnsi" w:cs="Arial"/>
                <w:sz w:val="20"/>
                <w:szCs w:val="20"/>
                <w:lang w:val="en-GB"/>
              </w:rPr>
              <w:lastRenderedPageBreak/>
              <w:t>shared</w:t>
            </w:r>
          </w:p>
        </w:tc>
        <w:tc>
          <w:tcPr>
            <w:tcW w:w="1916" w:type="dxa"/>
            <w:tcBorders>
              <w:top w:val="nil"/>
              <w:left w:val="nil"/>
              <w:bottom w:val="nil"/>
              <w:right w:val="nil"/>
            </w:tcBorders>
          </w:tcPr>
          <w:p w:rsidR="00892710" w:rsidRDefault="00892710" w:rsidP="00E90541">
            <w:pPr>
              <w:spacing w:before="40" w:after="40" w:line="276" w:lineRule="auto"/>
              <w:rPr>
                <w:rFonts w:asciiTheme="majorHAnsi" w:hAnsiTheme="majorHAnsi" w:cs="Arial"/>
                <w:sz w:val="20"/>
                <w:szCs w:val="20"/>
                <w:lang w:val="en-GB"/>
              </w:rPr>
            </w:pPr>
            <w:r>
              <w:rPr>
                <w:rFonts w:asciiTheme="majorHAnsi" w:hAnsiTheme="majorHAnsi" w:cs="Arial"/>
                <w:sz w:val="20"/>
                <w:szCs w:val="20"/>
                <w:lang w:val="en-GB"/>
              </w:rPr>
              <w:lastRenderedPageBreak/>
              <w:t>Project Manager</w:t>
            </w:r>
          </w:p>
        </w:tc>
      </w:tr>
    </w:tbl>
    <w:p w:rsidR="009D2A90" w:rsidRPr="00861077" w:rsidRDefault="009D2A90">
      <w:pPr>
        <w:rPr>
          <w:rFonts w:ascii="Times New Roman" w:hAnsi="Times New Roman" w:cs="Times New Roman"/>
          <w:sz w:val="22"/>
          <w:szCs w:val="22"/>
          <w:lang w:val="en-GB"/>
        </w:rPr>
      </w:pPr>
      <w:r w:rsidRPr="00861077">
        <w:rPr>
          <w:rFonts w:ascii="Times New Roman" w:hAnsi="Times New Roman" w:cs="Times New Roman"/>
          <w:sz w:val="22"/>
          <w:szCs w:val="22"/>
          <w:lang w:val="en-GB"/>
        </w:rPr>
        <w:lastRenderedPageBreak/>
        <w:br w:type="page"/>
      </w:r>
    </w:p>
    <w:p w:rsidR="002F7ECD" w:rsidRPr="00861077" w:rsidRDefault="002F7ECD" w:rsidP="003D596B">
      <w:pPr>
        <w:spacing w:after="0" w:line="276" w:lineRule="auto"/>
        <w:rPr>
          <w:rFonts w:ascii="Times New Roman" w:hAnsi="Times New Roman" w:cs="Times New Roman"/>
          <w:b/>
          <w:color w:val="1F497D" w:themeColor="text2"/>
          <w:sz w:val="22"/>
          <w:szCs w:val="22"/>
          <w:lang w:val="en-GB"/>
        </w:rPr>
      </w:pPr>
    </w:p>
    <w:p w:rsidR="009D2A90" w:rsidRPr="00861077" w:rsidRDefault="009D2A90" w:rsidP="003D596B">
      <w:pPr>
        <w:spacing w:after="0" w:line="276" w:lineRule="auto"/>
        <w:rPr>
          <w:rFonts w:ascii="Times New Roman" w:hAnsi="Times New Roman" w:cs="Times New Roman"/>
          <w:b/>
          <w:color w:val="1F497D" w:themeColor="text2"/>
          <w:sz w:val="22"/>
          <w:szCs w:val="22"/>
          <w:lang w:val="en-GB"/>
        </w:rPr>
      </w:pPr>
      <w:r w:rsidRPr="00861077">
        <w:rPr>
          <w:rFonts w:ascii="Times New Roman" w:hAnsi="Times New Roman" w:cs="Times New Roman"/>
          <w:b/>
          <w:color w:val="1F497D" w:themeColor="text2"/>
          <w:sz w:val="22"/>
          <w:szCs w:val="22"/>
          <w:lang w:val="en-GB"/>
        </w:rPr>
        <w:t>Annex 2</w:t>
      </w:r>
      <w:r w:rsidR="005D4626" w:rsidRPr="00861077">
        <w:rPr>
          <w:rFonts w:ascii="Times New Roman" w:hAnsi="Times New Roman" w:cs="Times New Roman"/>
          <w:b/>
          <w:color w:val="1F497D" w:themeColor="text2"/>
          <w:sz w:val="22"/>
          <w:szCs w:val="22"/>
          <w:lang w:val="en-GB"/>
        </w:rPr>
        <w:t>:</w:t>
      </w:r>
      <w:r w:rsidRPr="00861077">
        <w:rPr>
          <w:rFonts w:ascii="Times New Roman" w:hAnsi="Times New Roman" w:cs="Times New Roman"/>
          <w:b/>
          <w:color w:val="1F497D" w:themeColor="text2"/>
          <w:sz w:val="22"/>
          <w:szCs w:val="22"/>
          <w:lang w:val="en-GB"/>
        </w:rPr>
        <w:t xml:space="preserve"> Budget</w:t>
      </w:r>
    </w:p>
    <w:p w:rsidR="009D2A90" w:rsidRPr="00861077" w:rsidRDefault="009D2A90" w:rsidP="003D596B">
      <w:pPr>
        <w:spacing w:after="0" w:line="276" w:lineRule="auto"/>
        <w:rPr>
          <w:rFonts w:ascii="Times New Roman" w:hAnsi="Times New Roman" w:cs="Times New Roman"/>
          <w:color w:val="000000" w:themeColor="text1"/>
          <w:sz w:val="22"/>
          <w:szCs w:val="22"/>
          <w:lang w:val="en-GB"/>
        </w:rPr>
      </w:pPr>
    </w:p>
    <w:p w:rsidR="00334DF1" w:rsidRPr="00861077" w:rsidRDefault="009D2A90" w:rsidP="003D596B">
      <w:pPr>
        <w:spacing w:after="0" w:line="276" w:lineRule="auto"/>
        <w:rPr>
          <w:rFonts w:ascii="Times New Roman" w:hAnsi="Times New Roman" w:cs="Times New Roman"/>
          <w:color w:val="000000" w:themeColor="text1"/>
          <w:sz w:val="22"/>
          <w:szCs w:val="22"/>
          <w:lang w:val="en-GB"/>
        </w:rPr>
      </w:pPr>
      <w:r w:rsidRPr="00861077">
        <w:rPr>
          <w:rFonts w:ascii="Times New Roman" w:hAnsi="Times New Roman" w:cs="Times New Roman"/>
          <w:color w:val="000000" w:themeColor="text1"/>
          <w:sz w:val="22"/>
          <w:szCs w:val="22"/>
          <w:lang w:val="en-GB"/>
        </w:rPr>
        <w:t xml:space="preserve">The budget template </w:t>
      </w:r>
      <w:r w:rsidR="00334DF1" w:rsidRPr="00861077">
        <w:rPr>
          <w:rFonts w:ascii="Times New Roman" w:hAnsi="Times New Roman" w:cs="Times New Roman"/>
          <w:color w:val="000000" w:themeColor="text1"/>
          <w:sz w:val="22"/>
          <w:szCs w:val="22"/>
          <w:lang w:val="en-GB"/>
        </w:rPr>
        <w:t>is based on the format required for legal agreements with the CTCN</w:t>
      </w:r>
    </w:p>
    <w:p w:rsidR="009D2A90" w:rsidRPr="00861077" w:rsidRDefault="00334DF1" w:rsidP="003D596B">
      <w:pPr>
        <w:spacing w:after="0" w:line="276" w:lineRule="auto"/>
        <w:rPr>
          <w:rFonts w:ascii="Times New Roman" w:hAnsi="Times New Roman" w:cs="Times New Roman"/>
          <w:color w:val="000000" w:themeColor="text1"/>
          <w:sz w:val="22"/>
          <w:szCs w:val="22"/>
          <w:lang w:val="en-GB"/>
        </w:rPr>
      </w:pPr>
      <w:r w:rsidRPr="00861077">
        <w:rPr>
          <w:rFonts w:ascii="Times New Roman" w:hAnsi="Times New Roman" w:cs="Times New Roman"/>
          <w:color w:val="000000" w:themeColor="text1"/>
          <w:sz w:val="22"/>
          <w:szCs w:val="22"/>
          <w:lang w:val="en-GB"/>
        </w:rPr>
        <w:t xml:space="preserve">It </w:t>
      </w:r>
      <w:r w:rsidR="009D2A90" w:rsidRPr="00861077">
        <w:rPr>
          <w:rFonts w:ascii="Times New Roman" w:hAnsi="Times New Roman" w:cs="Times New Roman"/>
          <w:color w:val="000000" w:themeColor="text1"/>
          <w:sz w:val="22"/>
          <w:szCs w:val="22"/>
          <w:lang w:val="en-GB"/>
        </w:rPr>
        <w:t>should be copied in excel and inserted in Annex 2 when finalized</w:t>
      </w:r>
      <w:r w:rsidRPr="00861077">
        <w:rPr>
          <w:rFonts w:ascii="Times New Roman" w:hAnsi="Times New Roman" w:cs="Times New Roman"/>
          <w:color w:val="000000" w:themeColor="text1"/>
          <w:sz w:val="22"/>
          <w:szCs w:val="22"/>
          <w:lang w:val="en-GB"/>
        </w:rPr>
        <w:t>.</w:t>
      </w:r>
    </w:p>
    <w:p w:rsidR="009D2A90" w:rsidRPr="00861077" w:rsidRDefault="009D2A90" w:rsidP="003D596B">
      <w:pPr>
        <w:spacing w:after="0" w:line="276" w:lineRule="auto"/>
        <w:rPr>
          <w:rFonts w:ascii="Times New Roman" w:hAnsi="Times New Roman" w:cs="Times New Roman"/>
          <w:color w:val="FF0000"/>
          <w:sz w:val="22"/>
          <w:szCs w:val="22"/>
          <w:lang w:val="en-GB"/>
        </w:rPr>
      </w:pPr>
    </w:p>
    <w:tbl>
      <w:tblPr>
        <w:tblW w:w="1107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80"/>
        <w:gridCol w:w="1483"/>
        <w:gridCol w:w="1380"/>
        <w:gridCol w:w="1380"/>
        <w:gridCol w:w="1380"/>
        <w:gridCol w:w="1380"/>
        <w:gridCol w:w="1362"/>
        <w:gridCol w:w="1330"/>
      </w:tblGrid>
      <w:tr w:rsidR="00472BF4" w:rsidRPr="00861077" w:rsidTr="00BF2B70">
        <w:trPr>
          <w:trHeight w:val="280"/>
        </w:trPr>
        <w:tc>
          <w:tcPr>
            <w:tcW w:w="1380" w:type="dxa"/>
            <w:shd w:val="clear" w:color="000000" w:fill="0B1B2F"/>
            <w:hideMark/>
          </w:tcPr>
          <w:p w:rsidR="00472BF4" w:rsidRPr="00861077" w:rsidRDefault="00472BF4" w:rsidP="00BF2B70">
            <w:pPr>
              <w:spacing w:after="0"/>
              <w:rPr>
                <w:rFonts w:ascii="Calibri" w:eastAsia="Times New Roman" w:hAnsi="Calibri" w:cs="Times New Roman"/>
                <w:b/>
                <w:bCs/>
                <w:color w:val="FFFFFF"/>
                <w:sz w:val="18"/>
                <w:szCs w:val="18"/>
                <w:lang w:val="en-GB" w:eastAsia="en-US"/>
              </w:rPr>
            </w:pPr>
            <w:r w:rsidRPr="00861077">
              <w:rPr>
                <w:rFonts w:ascii="Calibri" w:eastAsia="Times New Roman" w:hAnsi="Calibri" w:cs="Times New Roman"/>
                <w:b/>
                <w:bCs/>
                <w:color w:val="FFFFFF"/>
                <w:sz w:val="18"/>
                <w:szCs w:val="18"/>
                <w:lang w:val="en-GB" w:eastAsia="en-US"/>
              </w:rPr>
              <w:t>Activity</w:t>
            </w:r>
          </w:p>
        </w:tc>
        <w:tc>
          <w:tcPr>
            <w:tcW w:w="1483" w:type="dxa"/>
            <w:shd w:val="clear" w:color="000000" w:fill="0B1B2F"/>
            <w:hideMark/>
          </w:tcPr>
          <w:p w:rsidR="00472BF4" w:rsidRPr="00861077" w:rsidRDefault="00472BF4" w:rsidP="00BF2B70">
            <w:pPr>
              <w:spacing w:after="0"/>
              <w:rPr>
                <w:rFonts w:ascii="Calibri" w:eastAsia="Times New Roman" w:hAnsi="Calibri" w:cs="Times New Roman"/>
                <w:b/>
                <w:bCs/>
                <w:color w:val="FFFFFF"/>
                <w:sz w:val="18"/>
                <w:szCs w:val="18"/>
                <w:lang w:val="en-GB" w:eastAsia="en-US"/>
              </w:rPr>
            </w:pPr>
            <w:r w:rsidRPr="00861077">
              <w:rPr>
                <w:rFonts w:ascii="Calibri" w:eastAsia="Times New Roman" w:hAnsi="Calibri" w:cs="Times New Roman"/>
                <w:b/>
                <w:bCs/>
                <w:color w:val="FFFFFF"/>
                <w:sz w:val="18"/>
                <w:szCs w:val="18"/>
                <w:lang w:val="en-GB" w:eastAsia="en-US"/>
              </w:rPr>
              <w:t>Notes</w:t>
            </w:r>
          </w:p>
        </w:tc>
        <w:tc>
          <w:tcPr>
            <w:tcW w:w="1380" w:type="dxa"/>
            <w:shd w:val="clear" w:color="000000" w:fill="0B1B2F"/>
            <w:hideMark/>
          </w:tcPr>
          <w:p w:rsidR="00472BF4" w:rsidRPr="00861077" w:rsidRDefault="00472BF4" w:rsidP="00BF2B70">
            <w:pPr>
              <w:spacing w:after="0"/>
              <w:rPr>
                <w:rFonts w:ascii="Calibri" w:eastAsia="Times New Roman" w:hAnsi="Calibri" w:cs="Times New Roman"/>
                <w:b/>
                <w:bCs/>
                <w:color w:val="FFFFFF"/>
                <w:sz w:val="18"/>
                <w:szCs w:val="18"/>
                <w:lang w:val="en-GB" w:eastAsia="en-US"/>
              </w:rPr>
            </w:pPr>
            <w:r w:rsidRPr="00861077">
              <w:rPr>
                <w:rFonts w:ascii="Calibri" w:eastAsia="Times New Roman" w:hAnsi="Calibri" w:cs="Times New Roman"/>
                <w:b/>
                <w:bCs/>
                <w:color w:val="FFFFFF"/>
                <w:sz w:val="18"/>
                <w:szCs w:val="18"/>
                <w:lang w:val="en-GB" w:eastAsia="en-US"/>
              </w:rPr>
              <w:t>Quantity</w:t>
            </w:r>
          </w:p>
        </w:tc>
        <w:tc>
          <w:tcPr>
            <w:tcW w:w="1380" w:type="dxa"/>
            <w:shd w:val="clear" w:color="000000" w:fill="0B1B2F"/>
            <w:hideMark/>
          </w:tcPr>
          <w:p w:rsidR="00472BF4" w:rsidRPr="00861077" w:rsidRDefault="00472BF4" w:rsidP="00BF2B70">
            <w:pPr>
              <w:spacing w:after="0"/>
              <w:rPr>
                <w:rFonts w:ascii="Calibri" w:eastAsia="Times New Roman" w:hAnsi="Calibri" w:cs="Times New Roman"/>
                <w:b/>
                <w:bCs/>
                <w:color w:val="FFFFFF"/>
                <w:sz w:val="18"/>
                <w:szCs w:val="18"/>
                <w:lang w:val="en-GB" w:eastAsia="en-US"/>
              </w:rPr>
            </w:pPr>
            <w:r w:rsidRPr="00861077">
              <w:rPr>
                <w:rFonts w:ascii="Calibri" w:eastAsia="Times New Roman" w:hAnsi="Calibri" w:cs="Times New Roman"/>
                <w:b/>
                <w:bCs/>
                <w:color w:val="FFFFFF"/>
                <w:sz w:val="18"/>
                <w:szCs w:val="18"/>
                <w:lang w:val="en-GB" w:eastAsia="en-US"/>
              </w:rPr>
              <w:t>Unit</w:t>
            </w:r>
          </w:p>
        </w:tc>
        <w:tc>
          <w:tcPr>
            <w:tcW w:w="1380" w:type="dxa"/>
            <w:shd w:val="clear" w:color="000000" w:fill="0B1B2F"/>
            <w:hideMark/>
          </w:tcPr>
          <w:p w:rsidR="00472BF4" w:rsidRPr="00861077" w:rsidRDefault="00472BF4" w:rsidP="00BF2B70">
            <w:pPr>
              <w:spacing w:after="0"/>
              <w:rPr>
                <w:rFonts w:ascii="Calibri" w:eastAsia="Times New Roman" w:hAnsi="Calibri" w:cs="Times New Roman"/>
                <w:b/>
                <w:bCs/>
                <w:color w:val="FFFFFF"/>
                <w:sz w:val="18"/>
                <w:szCs w:val="18"/>
                <w:lang w:val="en-GB" w:eastAsia="en-US"/>
              </w:rPr>
            </w:pPr>
            <w:r w:rsidRPr="00861077">
              <w:rPr>
                <w:rFonts w:ascii="Calibri" w:eastAsia="Times New Roman" w:hAnsi="Calibri" w:cs="Times New Roman"/>
                <w:b/>
                <w:bCs/>
                <w:color w:val="FFFFFF"/>
                <w:sz w:val="18"/>
                <w:szCs w:val="18"/>
                <w:lang w:val="en-GB" w:eastAsia="en-US"/>
              </w:rPr>
              <w:t>Unit Cost ($)</w:t>
            </w:r>
          </w:p>
        </w:tc>
        <w:tc>
          <w:tcPr>
            <w:tcW w:w="1380" w:type="dxa"/>
            <w:shd w:val="clear" w:color="000000" w:fill="0B1B2F"/>
            <w:hideMark/>
          </w:tcPr>
          <w:p w:rsidR="00472BF4" w:rsidRPr="00861077" w:rsidRDefault="00FF24C2" w:rsidP="00BF2B70">
            <w:pPr>
              <w:spacing w:after="0"/>
              <w:rPr>
                <w:rFonts w:ascii="Calibri" w:eastAsia="Times New Roman" w:hAnsi="Calibri" w:cs="Times New Roman"/>
                <w:b/>
                <w:bCs/>
                <w:color w:val="FFFFFF"/>
                <w:sz w:val="18"/>
                <w:szCs w:val="18"/>
                <w:lang w:val="en-GB" w:eastAsia="en-US"/>
              </w:rPr>
            </w:pPr>
            <w:r>
              <w:rPr>
                <w:rFonts w:ascii="Calibri" w:eastAsia="Times New Roman" w:hAnsi="Calibri" w:cs="Times New Roman"/>
                <w:b/>
                <w:bCs/>
                <w:color w:val="FFFFFF"/>
                <w:sz w:val="18"/>
                <w:szCs w:val="18"/>
                <w:lang w:val="en-GB" w:eastAsia="en-US"/>
              </w:rPr>
              <w:t xml:space="preserve"> Cost 2015</w:t>
            </w:r>
          </w:p>
        </w:tc>
        <w:tc>
          <w:tcPr>
            <w:tcW w:w="1362" w:type="dxa"/>
            <w:shd w:val="clear" w:color="000000" w:fill="0B1B2F"/>
            <w:hideMark/>
          </w:tcPr>
          <w:p w:rsidR="00472BF4" w:rsidRPr="00861077" w:rsidRDefault="00F67600" w:rsidP="00BF2B70">
            <w:pPr>
              <w:spacing w:after="0"/>
              <w:rPr>
                <w:rFonts w:ascii="Calibri" w:eastAsia="Times New Roman" w:hAnsi="Calibri" w:cs="Times New Roman"/>
                <w:b/>
                <w:bCs/>
                <w:color w:val="FFFFFF"/>
                <w:sz w:val="18"/>
                <w:szCs w:val="18"/>
                <w:lang w:val="en-GB" w:eastAsia="en-US"/>
              </w:rPr>
            </w:pPr>
            <w:r>
              <w:rPr>
                <w:rFonts w:ascii="Calibri" w:eastAsia="Times New Roman" w:hAnsi="Calibri" w:cs="Times New Roman"/>
                <w:b/>
                <w:bCs/>
                <w:color w:val="FFFFFF"/>
                <w:sz w:val="18"/>
                <w:szCs w:val="18"/>
                <w:lang w:val="en-GB" w:eastAsia="en-US"/>
              </w:rPr>
              <w:t xml:space="preserve"> Cost 2016</w:t>
            </w:r>
          </w:p>
        </w:tc>
        <w:tc>
          <w:tcPr>
            <w:tcW w:w="1330" w:type="dxa"/>
            <w:shd w:val="clear" w:color="000000" w:fill="0B1B2F"/>
            <w:hideMark/>
          </w:tcPr>
          <w:p w:rsidR="00472BF4" w:rsidRPr="00861077" w:rsidRDefault="00472BF4" w:rsidP="00BF2B70">
            <w:pPr>
              <w:spacing w:after="0"/>
              <w:rPr>
                <w:rFonts w:ascii="Calibri" w:eastAsia="Times New Roman" w:hAnsi="Calibri" w:cs="Times New Roman"/>
                <w:b/>
                <w:bCs/>
                <w:color w:val="FFFFFF"/>
                <w:sz w:val="18"/>
                <w:szCs w:val="18"/>
                <w:lang w:val="en-GB" w:eastAsia="en-US"/>
              </w:rPr>
            </w:pPr>
            <w:r w:rsidRPr="00861077">
              <w:rPr>
                <w:rFonts w:ascii="Calibri" w:eastAsia="Times New Roman" w:hAnsi="Calibri" w:cs="Times New Roman"/>
                <w:b/>
                <w:bCs/>
                <w:color w:val="FFFFFF"/>
                <w:sz w:val="18"/>
                <w:szCs w:val="18"/>
                <w:lang w:val="en-GB" w:eastAsia="en-US"/>
              </w:rPr>
              <w:t>Total Cost (</w:t>
            </w:r>
            <w:r w:rsidRPr="00861077">
              <w:rPr>
                <w:rFonts w:ascii="Calibri" w:eastAsia="Times New Roman" w:hAnsi="Calibri" w:cs="Times New Roman"/>
                <w:b/>
                <w:bCs/>
                <w:color w:val="FFFFFF"/>
                <w:sz w:val="18"/>
                <w:szCs w:val="18"/>
                <w:u w:val="single"/>
                <w:lang w:val="en-GB" w:eastAsia="en-US"/>
              </w:rPr>
              <w:t>$</w:t>
            </w:r>
            <w:r w:rsidRPr="00861077">
              <w:rPr>
                <w:rFonts w:ascii="Calibri" w:eastAsia="Times New Roman" w:hAnsi="Calibri" w:cs="Times New Roman"/>
                <w:b/>
                <w:bCs/>
                <w:color w:val="FFFFFF"/>
                <w:sz w:val="18"/>
                <w:szCs w:val="18"/>
                <w:lang w:val="en-GB" w:eastAsia="en-US"/>
              </w:rPr>
              <w:t>)</w:t>
            </w:r>
          </w:p>
        </w:tc>
      </w:tr>
      <w:tr w:rsidR="00472BF4" w:rsidRPr="00861077" w:rsidTr="00BF2B70">
        <w:trPr>
          <w:trHeight w:val="280"/>
        </w:trPr>
        <w:tc>
          <w:tcPr>
            <w:tcW w:w="1380" w:type="dxa"/>
            <w:shd w:val="clear" w:color="000000" w:fill="0F243E"/>
            <w:hideMark/>
          </w:tcPr>
          <w:p w:rsidR="00472BF4" w:rsidRPr="00861077" w:rsidRDefault="00472BF4" w:rsidP="00BF2B70">
            <w:pPr>
              <w:spacing w:after="0"/>
              <w:rPr>
                <w:rFonts w:ascii="Calibri" w:eastAsia="Times New Roman" w:hAnsi="Calibri" w:cs="Times New Roman"/>
                <w:b/>
                <w:bCs/>
                <w:color w:val="FFFFFF"/>
                <w:sz w:val="18"/>
                <w:szCs w:val="18"/>
                <w:lang w:val="en-GB" w:eastAsia="en-US"/>
              </w:rPr>
            </w:pPr>
          </w:p>
        </w:tc>
        <w:tc>
          <w:tcPr>
            <w:tcW w:w="1483" w:type="dxa"/>
            <w:shd w:val="clear" w:color="000000" w:fill="0F243E"/>
            <w:hideMark/>
          </w:tcPr>
          <w:p w:rsidR="00472BF4" w:rsidRPr="00861077" w:rsidRDefault="00472BF4" w:rsidP="00BF2B70">
            <w:pPr>
              <w:spacing w:after="0"/>
              <w:rPr>
                <w:rFonts w:ascii="Calibri" w:eastAsia="Times New Roman" w:hAnsi="Calibri" w:cs="Times New Roman"/>
                <w:b/>
                <w:bCs/>
                <w:color w:val="FFFFFF"/>
                <w:sz w:val="18"/>
                <w:szCs w:val="18"/>
                <w:lang w:val="en-GB" w:eastAsia="en-US"/>
              </w:rPr>
            </w:pPr>
            <w:r w:rsidRPr="00861077">
              <w:rPr>
                <w:rFonts w:ascii="Calibri" w:eastAsia="Times New Roman" w:hAnsi="Calibri" w:cs="Times New Roman"/>
                <w:b/>
                <w:bCs/>
                <w:color w:val="FFFFFF"/>
                <w:sz w:val="18"/>
                <w:szCs w:val="18"/>
                <w:lang w:val="en-GB" w:eastAsia="en-US"/>
              </w:rPr>
              <w:t> </w:t>
            </w:r>
          </w:p>
        </w:tc>
        <w:tc>
          <w:tcPr>
            <w:tcW w:w="1380" w:type="dxa"/>
            <w:shd w:val="clear" w:color="000000" w:fill="0F243E"/>
            <w:hideMark/>
          </w:tcPr>
          <w:p w:rsidR="00472BF4" w:rsidRPr="00861077" w:rsidRDefault="00472BF4" w:rsidP="00BF2B70">
            <w:pPr>
              <w:spacing w:after="0"/>
              <w:rPr>
                <w:rFonts w:ascii="Calibri" w:eastAsia="Times New Roman" w:hAnsi="Calibri" w:cs="Times New Roman"/>
                <w:b/>
                <w:bCs/>
                <w:color w:val="FFFFFF"/>
                <w:sz w:val="18"/>
                <w:szCs w:val="18"/>
                <w:lang w:val="en-GB" w:eastAsia="en-US"/>
              </w:rPr>
            </w:pPr>
            <w:r w:rsidRPr="00861077">
              <w:rPr>
                <w:rFonts w:ascii="Calibri" w:eastAsia="Times New Roman" w:hAnsi="Calibri" w:cs="Times New Roman"/>
                <w:b/>
                <w:bCs/>
                <w:color w:val="FFFFFF"/>
                <w:sz w:val="18"/>
                <w:szCs w:val="18"/>
                <w:lang w:val="en-GB" w:eastAsia="en-US"/>
              </w:rPr>
              <w:t> </w:t>
            </w:r>
          </w:p>
        </w:tc>
        <w:tc>
          <w:tcPr>
            <w:tcW w:w="1380" w:type="dxa"/>
            <w:shd w:val="clear" w:color="000000" w:fill="0F243E"/>
            <w:hideMark/>
          </w:tcPr>
          <w:p w:rsidR="00472BF4" w:rsidRPr="00861077" w:rsidRDefault="00472BF4" w:rsidP="00BF2B70">
            <w:pPr>
              <w:spacing w:after="0"/>
              <w:rPr>
                <w:rFonts w:ascii="Calibri" w:eastAsia="Times New Roman" w:hAnsi="Calibri" w:cs="Times New Roman"/>
                <w:b/>
                <w:bCs/>
                <w:color w:val="FFFFFF"/>
                <w:sz w:val="18"/>
                <w:szCs w:val="18"/>
                <w:lang w:val="en-GB" w:eastAsia="en-US"/>
              </w:rPr>
            </w:pPr>
            <w:r w:rsidRPr="00861077">
              <w:rPr>
                <w:rFonts w:ascii="Calibri" w:eastAsia="Times New Roman" w:hAnsi="Calibri" w:cs="Times New Roman"/>
                <w:b/>
                <w:bCs/>
                <w:color w:val="FFFFFF"/>
                <w:sz w:val="18"/>
                <w:szCs w:val="18"/>
                <w:lang w:val="en-GB" w:eastAsia="en-US"/>
              </w:rPr>
              <w:t> </w:t>
            </w:r>
          </w:p>
        </w:tc>
        <w:tc>
          <w:tcPr>
            <w:tcW w:w="1380" w:type="dxa"/>
            <w:shd w:val="clear" w:color="000000" w:fill="0F243E"/>
            <w:hideMark/>
          </w:tcPr>
          <w:p w:rsidR="00472BF4" w:rsidRPr="00861077" w:rsidRDefault="00472BF4" w:rsidP="00BF2B70">
            <w:pPr>
              <w:spacing w:after="0"/>
              <w:rPr>
                <w:rFonts w:ascii="Calibri" w:eastAsia="Times New Roman" w:hAnsi="Calibri" w:cs="Times New Roman"/>
                <w:b/>
                <w:bCs/>
                <w:color w:val="FFFFFF"/>
                <w:sz w:val="18"/>
                <w:szCs w:val="18"/>
                <w:lang w:val="en-GB" w:eastAsia="en-US"/>
              </w:rPr>
            </w:pPr>
            <w:r w:rsidRPr="00861077">
              <w:rPr>
                <w:rFonts w:ascii="Calibri" w:eastAsia="Times New Roman" w:hAnsi="Calibri" w:cs="Times New Roman"/>
                <w:b/>
                <w:bCs/>
                <w:color w:val="FFFFFF"/>
                <w:sz w:val="18"/>
                <w:szCs w:val="18"/>
                <w:lang w:val="en-GB" w:eastAsia="en-US"/>
              </w:rPr>
              <w:t> </w:t>
            </w:r>
          </w:p>
        </w:tc>
        <w:tc>
          <w:tcPr>
            <w:tcW w:w="1380" w:type="dxa"/>
            <w:shd w:val="clear" w:color="000000" w:fill="0F243E"/>
            <w:hideMark/>
          </w:tcPr>
          <w:p w:rsidR="00472BF4" w:rsidRPr="00861077" w:rsidRDefault="00472BF4" w:rsidP="00BF2B70">
            <w:pPr>
              <w:spacing w:after="0"/>
              <w:rPr>
                <w:rFonts w:ascii="Calibri" w:eastAsia="Times New Roman" w:hAnsi="Calibri" w:cs="Times New Roman"/>
                <w:b/>
                <w:bCs/>
                <w:color w:val="FFFFFF"/>
                <w:sz w:val="18"/>
                <w:szCs w:val="18"/>
                <w:lang w:val="en-GB" w:eastAsia="en-US"/>
              </w:rPr>
            </w:pPr>
            <w:r w:rsidRPr="00861077">
              <w:rPr>
                <w:rFonts w:ascii="Calibri" w:eastAsia="Times New Roman" w:hAnsi="Calibri" w:cs="Times New Roman"/>
                <w:b/>
                <w:bCs/>
                <w:color w:val="FFFFFF"/>
                <w:sz w:val="18"/>
                <w:szCs w:val="18"/>
                <w:lang w:val="en-GB" w:eastAsia="en-US"/>
              </w:rPr>
              <w:t> </w:t>
            </w:r>
          </w:p>
        </w:tc>
        <w:tc>
          <w:tcPr>
            <w:tcW w:w="1362" w:type="dxa"/>
            <w:shd w:val="clear" w:color="000000" w:fill="0F243E"/>
            <w:hideMark/>
          </w:tcPr>
          <w:p w:rsidR="00472BF4" w:rsidRPr="00861077" w:rsidRDefault="00472BF4" w:rsidP="00BF2B70">
            <w:pPr>
              <w:spacing w:after="0"/>
              <w:rPr>
                <w:rFonts w:ascii="Calibri" w:eastAsia="Times New Roman" w:hAnsi="Calibri" w:cs="Times New Roman"/>
                <w:b/>
                <w:bCs/>
                <w:color w:val="FFFFFF"/>
                <w:sz w:val="18"/>
                <w:szCs w:val="18"/>
                <w:lang w:val="en-GB" w:eastAsia="en-US"/>
              </w:rPr>
            </w:pPr>
            <w:r w:rsidRPr="00861077">
              <w:rPr>
                <w:rFonts w:ascii="Calibri" w:eastAsia="Times New Roman" w:hAnsi="Calibri" w:cs="Times New Roman"/>
                <w:b/>
                <w:bCs/>
                <w:color w:val="FFFFFF"/>
                <w:sz w:val="18"/>
                <w:szCs w:val="18"/>
                <w:lang w:val="en-GB" w:eastAsia="en-US"/>
              </w:rPr>
              <w:t> </w:t>
            </w:r>
          </w:p>
        </w:tc>
        <w:tc>
          <w:tcPr>
            <w:tcW w:w="1330" w:type="dxa"/>
            <w:shd w:val="clear" w:color="000000" w:fill="0F243E"/>
            <w:hideMark/>
          </w:tcPr>
          <w:p w:rsidR="00472BF4" w:rsidRPr="00861077" w:rsidRDefault="00472BF4" w:rsidP="00BF2B70">
            <w:pPr>
              <w:spacing w:after="0"/>
              <w:rPr>
                <w:rFonts w:ascii="Calibri" w:eastAsia="Times New Roman" w:hAnsi="Calibri" w:cs="Times New Roman"/>
                <w:b/>
                <w:bCs/>
                <w:color w:val="FFFFFF"/>
                <w:sz w:val="18"/>
                <w:szCs w:val="18"/>
                <w:lang w:val="en-GB" w:eastAsia="en-US"/>
              </w:rPr>
            </w:pPr>
            <w:r w:rsidRPr="00861077">
              <w:rPr>
                <w:rFonts w:ascii="Calibri" w:eastAsia="Times New Roman" w:hAnsi="Calibri" w:cs="Times New Roman"/>
                <w:b/>
                <w:bCs/>
                <w:color w:val="FFFFFF"/>
                <w:sz w:val="18"/>
                <w:szCs w:val="18"/>
                <w:lang w:val="en-GB" w:eastAsia="en-US"/>
              </w:rPr>
              <w:t> </w:t>
            </w:r>
          </w:p>
        </w:tc>
      </w:tr>
      <w:tr w:rsidR="00472BF4" w:rsidRPr="00861077" w:rsidTr="00BF2B70">
        <w:trPr>
          <w:trHeight w:val="280"/>
        </w:trPr>
        <w:tc>
          <w:tcPr>
            <w:tcW w:w="1380" w:type="dxa"/>
            <w:shd w:val="clear" w:color="000000" w:fill="538DD5"/>
            <w:hideMark/>
          </w:tcPr>
          <w:p w:rsidR="00472BF4" w:rsidRPr="00861077" w:rsidRDefault="00FF24C2" w:rsidP="00BF2B70">
            <w:pPr>
              <w:spacing w:after="0"/>
              <w:rPr>
                <w:rFonts w:ascii="Calibri" w:eastAsia="Times New Roman" w:hAnsi="Calibri" w:cs="Times New Roman"/>
                <w:b/>
                <w:bCs/>
                <w:sz w:val="18"/>
                <w:szCs w:val="18"/>
                <w:lang w:val="en-GB" w:eastAsia="en-US"/>
              </w:rPr>
            </w:pPr>
            <w:r>
              <w:rPr>
                <w:rFonts w:ascii="Calibri" w:eastAsia="Times New Roman" w:hAnsi="Calibri" w:cs="Times New Roman"/>
                <w:b/>
                <w:bCs/>
                <w:sz w:val="18"/>
                <w:szCs w:val="18"/>
                <w:lang w:val="en-GB" w:eastAsia="en-US"/>
              </w:rPr>
              <w:t>All Activities</w:t>
            </w:r>
          </w:p>
        </w:tc>
        <w:tc>
          <w:tcPr>
            <w:tcW w:w="1483" w:type="dxa"/>
            <w:shd w:val="clear" w:color="000000" w:fill="538DD5"/>
            <w:hideMark/>
          </w:tcPr>
          <w:p w:rsidR="00472BF4" w:rsidRPr="00861077" w:rsidRDefault="00472BF4" w:rsidP="00BF2B70">
            <w:pPr>
              <w:spacing w:after="0"/>
              <w:rPr>
                <w:rFonts w:ascii="Calibri" w:eastAsia="Times New Roman" w:hAnsi="Calibri" w:cs="Times New Roman"/>
                <w:b/>
                <w:bCs/>
                <w:sz w:val="18"/>
                <w:szCs w:val="18"/>
                <w:lang w:val="en-GB" w:eastAsia="en-US"/>
              </w:rPr>
            </w:pPr>
            <w:r w:rsidRPr="00861077">
              <w:rPr>
                <w:rFonts w:ascii="Calibri" w:eastAsia="Times New Roman" w:hAnsi="Calibri" w:cs="Times New Roman"/>
                <w:b/>
                <w:bCs/>
                <w:sz w:val="18"/>
                <w:szCs w:val="18"/>
                <w:lang w:val="en-GB" w:eastAsia="en-US"/>
              </w:rPr>
              <w:t> </w:t>
            </w:r>
          </w:p>
        </w:tc>
        <w:tc>
          <w:tcPr>
            <w:tcW w:w="1380" w:type="dxa"/>
            <w:shd w:val="clear" w:color="000000" w:fill="538DD5"/>
            <w:hideMark/>
          </w:tcPr>
          <w:p w:rsidR="00472BF4" w:rsidRPr="00861077" w:rsidRDefault="00472BF4" w:rsidP="00BF2B70">
            <w:pPr>
              <w:spacing w:after="0"/>
              <w:rPr>
                <w:rFonts w:ascii="Calibri" w:eastAsia="Times New Roman" w:hAnsi="Calibri" w:cs="Times New Roman"/>
                <w:b/>
                <w:bCs/>
                <w:sz w:val="18"/>
                <w:szCs w:val="18"/>
                <w:lang w:val="en-GB" w:eastAsia="en-US"/>
              </w:rPr>
            </w:pPr>
            <w:r w:rsidRPr="00861077">
              <w:rPr>
                <w:rFonts w:ascii="Calibri" w:eastAsia="Times New Roman" w:hAnsi="Calibri" w:cs="Times New Roman"/>
                <w:b/>
                <w:bCs/>
                <w:sz w:val="18"/>
                <w:szCs w:val="18"/>
                <w:lang w:val="en-GB" w:eastAsia="en-US"/>
              </w:rPr>
              <w:t> </w:t>
            </w:r>
          </w:p>
        </w:tc>
        <w:tc>
          <w:tcPr>
            <w:tcW w:w="1380" w:type="dxa"/>
            <w:shd w:val="clear" w:color="000000" w:fill="538DD5"/>
            <w:hideMark/>
          </w:tcPr>
          <w:p w:rsidR="00472BF4" w:rsidRPr="00861077" w:rsidRDefault="00472BF4" w:rsidP="00BF2B70">
            <w:pPr>
              <w:spacing w:after="0"/>
              <w:rPr>
                <w:rFonts w:ascii="Calibri" w:eastAsia="Times New Roman" w:hAnsi="Calibri" w:cs="Times New Roman"/>
                <w:b/>
                <w:bCs/>
                <w:sz w:val="18"/>
                <w:szCs w:val="18"/>
                <w:lang w:val="en-GB" w:eastAsia="en-US"/>
              </w:rPr>
            </w:pPr>
            <w:r w:rsidRPr="00861077">
              <w:rPr>
                <w:rFonts w:ascii="Calibri" w:eastAsia="Times New Roman" w:hAnsi="Calibri" w:cs="Times New Roman"/>
                <w:b/>
                <w:bCs/>
                <w:sz w:val="18"/>
                <w:szCs w:val="18"/>
                <w:lang w:val="en-GB" w:eastAsia="en-US"/>
              </w:rPr>
              <w:t> </w:t>
            </w:r>
          </w:p>
        </w:tc>
        <w:tc>
          <w:tcPr>
            <w:tcW w:w="1380" w:type="dxa"/>
            <w:shd w:val="clear" w:color="000000" w:fill="538DD5"/>
            <w:hideMark/>
          </w:tcPr>
          <w:p w:rsidR="00472BF4" w:rsidRPr="00861077" w:rsidRDefault="00472BF4" w:rsidP="00BF2B70">
            <w:pPr>
              <w:spacing w:after="0"/>
              <w:rPr>
                <w:rFonts w:ascii="Calibri" w:eastAsia="Times New Roman" w:hAnsi="Calibri" w:cs="Times New Roman"/>
                <w:b/>
                <w:bCs/>
                <w:sz w:val="18"/>
                <w:szCs w:val="18"/>
                <w:lang w:val="en-GB" w:eastAsia="en-US"/>
              </w:rPr>
            </w:pPr>
            <w:r w:rsidRPr="00861077">
              <w:rPr>
                <w:rFonts w:ascii="Calibri" w:eastAsia="Times New Roman" w:hAnsi="Calibri" w:cs="Times New Roman"/>
                <w:b/>
                <w:bCs/>
                <w:sz w:val="18"/>
                <w:szCs w:val="18"/>
                <w:lang w:val="en-GB" w:eastAsia="en-US"/>
              </w:rPr>
              <w:t> </w:t>
            </w:r>
          </w:p>
        </w:tc>
        <w:tc>
          <w:tcPr>
            <w:tcW w:w="1380" w:type="dxa"/>
            <w:shd w:val="clear" w:color="000000" w:fill="538DD5"/>
            <w:hideMark/>
          </w:tcPr>
          <w:p w:rsidR="00472BF4" w:rsidRPr="00861077" w:rsidRDefault="00472BF4" w:rsidP="00BF2B70">
            <w:pPr>
              <w:spacing w:after="0"/>
              <w:rPr>
                <w:rFonts w:ascii="Calibri" w:eastAsia="Times New Roman" w:hAnsi="Calibri" w:cs="Times New Roman"/>
                <w:b/>
                <w:bCs/>
                <w:sz w:val="18"/>
                <w:szCs w:val="18"/>
                <w:lang w:val="en-GB" w:eastAsia="en-US"/>
              </w:rPr>
            </w:pPr>
            <w:r w:rsidRPr="00861077">
              <w:rPr>
                <w:rFonts w:ascii="Calibri" w:eastAsia="Times New Roman" w:hAnsi="Calibri" w:cs="Times New Roman"/>
                <w:b/>
                <w:bCs/>
                <w:sz w:val="18"/>
                <w:szCs w:val="18"/>
                <w:lang w:val="en-GB" w:eastAsia="en-US"/>
              </w:rPr>
              <w:t> </w:t>
            </w:r>
          </w:p>
        </w:tc>
        <w:tc>
          <w:tcPr>
            <w:tcW w:w="1362" w:type="dxa"/>
            <w:shd w:val="clear" w:color="000000" w:fill="538DD5"/>
            <w:hideMark/>
          </w:tcPr>
          <w:p w:rsidR="00472BF4" w:rsidRPr="00861077" w:rsidRDefault="00472BF4" w:rsidP="00BF2B70">
            <w:pPr>
              <w:spacing w:after="0"/>
              <w:rPr>
                <w:rFonts w:ascii="Calibri" w:eastAsia="Times New Roman" w:hAnsi="Calibri" w:cs="Times New Roman"/>
                <w:b/>
                <w:bCs/>
                <w:sz w:val="18"/>
                <w:szCs w:val="18"/>
                <w:lang w:val="en-GB" w:eastAsia="en-US"/>
              </w:rPr>
            </w:pPr>
            <w:r w:rsidRPr="00861077">
              <w:rPr>
                <w:rFonts w:ascii="Calibri" w:eastAsia="Times New Roman" w:hAnsi="Calibri" w:cs="Times New Roman"/>
                <w:b/>
                <w:bCs/>
                <w:sz w:val="18"/>
                <w:szCs w:val="18"/>
                <w:lang w:val="en-GB" w:eastAsia="en-US"/>
              </w:rPr>
              <w:t> </w:t>
            </w:r>
          </w:p>
        </w:tc>
        <w:tc>
          <w:tcPr>
            <w:tcW w:w="1330" w:type="dxa"/>
            <w:shd w:val="clear" w:color="000000" w:fill="538DD5"/>
            <w:hideMark/>
          </w:tcPr>
          <w:p w:rsidR="00472BF4" w:rsidRPr="00861077" w:rsidRDefault="00472BF4" w:rsidP="00BF2B70">
            <w:pPr>
              <w:spacing w:after="0"/>
              <w:rPr>
                <w:rFonts w:ascii="Calibri" w:eastAsia="Times New Roman" w:hAnsi="Calibri" w:cs="Times New Roman"/>
                <w:b/>
                <w:bCs/>
                <w:sz w:val="18"/>
                <w:szCs w:val="18"/>
                <w:lang w:val="en-GB" w:eastAsia="en-US"/>
              </w:rPr>
            </w:pPr>
            <w:r w:rsidRPr="00861077">
              <w:rPr>
                <w:rFonts w:ascii="Calibri" w:eastAsia="Times New Roman" w:hAnsi="Calibri" w:cs="Times New Roman"/>
                <w:b/>
                <w:bCs/>
                <w:sz w:val="18"/>
                <w:szCs w:val="18"/>
                <w:lang w:val="en-GB" w:eastAsia="en-US"/>
              </w:rPr>
              <w:t> </w:t>
            </w:r>
          </w:p>
        </w:tc>
      </w:tr>
      <w:tr w:rsidR="00472BF4" w:rsidRPr="00861077" w:rsidTr="00BF2B70">
        <w:trPr>
          <w:trHeight w:val="280"/>
        </w:trPr>
        <w:tc>
          <w:tcPr>
            <w:tcW w:w="11075" w:type="dxa"/>
            <w:gridSpan w:val="8"/>
            <w:shd w:val="clear" w:color="000000" w:fill="BFBFBF"/>
            <w:hideMark/>
          </w:tcPr>
          <w:p w:rsidR="00472BF4" w:rsidRPr="00861077" w:rsidRDefault="00472BF4" w:rsidP="00BF2B70">
            <w:pPr>
              <w:spacing w:after="0"/>
              <w:rPr>
                <w:rFonts w:ascii="Calibri" w:eastAsia="Times New Roman" w:hAnsi="Calibri" w:cs="Times New Roman"/>
                <w:b/>
                <w:bCs/>
                <w:sz w:val="18"/>
                <w:szCs w:val="18"/>
                <w:lang w:val="en-GB" w:eastAsia="en-US"/>
              </w:rPr>
            </w:pPr>
            <w:r w:rsidRPr="00861077">
              <w:rPr>
                <w:rFonts w:ascii="Calibri" w:eastAsia="Times New Roman" w:hAnsi="Calibri" w:cs="Times New Roman"/>
                <w:b/>
                <w:bCs/>
                <w:sz w:val="18"/>
                <w:szCs w:val="18"/>
                <w:lang w:val="en-GB" w:eastAsia="en-US"/>
              </w:rPr>
              <w:t xml:space="preserve">Personnel </w:t>
            </w:r>
          </w:p>
        </w:tc>
      </w:tr>
      <w:tr w:rsidR="00472BF4" w:rsidRPr="00861077" w:rsidTr="00BF2B70">
        <w:trPr>
          <w:trHeight w:val="542"/>
        </w:trPr>
        <w:tc>
          <w:tcPr>
            <w:tcW w:w="1380" w:type="dxa"/>
            <w:shd w:val="clear" w:color="auto" w:fill="auto"/>
            <w:hideMark/>
          </w:tcPr>
          <w:p w:rsidR="00472BF4" w:rsidRPr="00861077" w:rsidRDefault="00FF24C2"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Project</w:t>
            </w:r>
            <w:r w:rsidR="00472BF4" w:rsidRPr="00861077">
              <w:rPr>
                <w:rFonts w:ascii="Calibri" w:eastAsia="Times New Roman" w:hAnsi="Calibri" w:cs="Times New Roman"/>
                <w:sz w:val="18"/>
                <w:szCs w:val="18"/>
                <w:lang w:val="en-GB" w:eastAsia="en-US"/>
              </w:rPr>
              <w:t xml:space="preserve"> staff - Professional</w:t>
            </w:r>
          </w:p>
        </w:tc>
        <w:tc>
          <w:tcPr>
            <w:tcW w:w="1483" w:type="dxa"/>
            <w:shd w:val="clear" w:color="auto" w:fill="auto"/>
            <w:hideMark/>
          </w:tcPr>
          <w:p w:rsidR="00472BF4" w:rsidRPr="002C5BF4" w:rsidRDefault="00FF24C2" w:rsidP="00BF2B70">
            <w:pPr>
              <w:spacing w:after="0"/>
              <w:rPr>
                <w:rFonts w:ascii="Calibri" w:eastAsia="Times New Roman" w:hAnsi="Calibri" w:cs="Times New Roman"/>
                <w:sz w:val="18"/>
                <w:szCs w:val="18"/>
                <w:lang w:val="en-GB" w:eastAsia="en-US"/>
              </w:rPr>
            </w:pPr>
            <w:r w:rsidRPr="002C5BF4">
              <w:rPr>
                <w:rFonts w:ascii="Calibri" w:eastAsia="Times New Roman" w:hAnsi="Calibri" w:cs="Times New Roman"/>
                <w:sz w:val="18"/>
                <w:szCs w:val="18"/>
                <w:lang w:val="en-GB" w:eastAsia="en-US"/>
              </w:rPr>
              <w:t>Project Manager</w:t>
            </w:r>
          </w:p>
        </w:tc>
        <w:tc>
          <w:tcPr>
            <w:tcW w:w="1380" w:type="dxa"/>
            <w:shd w:val="clear" w:color="auto" w:fill="auto"/>
            <w:hideMark/>
          </w:tcPr>
          <w:p w:rsidR="00472BF4" w:rsidRPr="002C5BF4" w:rsidRDefault="00FF24C2" w:rsidP="00BF2B70">
            <w:pPr>
              <w:spacing w:after="0"/>
              <w:rPr>
                <w:rFonts w:ascii="Calibri" w:eastAsia="Times New Roman" w:hAnsi="Calibri" w:cs="Times New Roman"/>
                <w:sz w:val="18"/>
                <w:szCs w:val="18"/>
                <w:lang w:val="en-GB" w:eastAsia="en-US"/>
              </w:rPr>
            </w:pPr>
            <w:r w:rsidRPr="002C5BF4">
              <w:rPr>
                <w:rFonts w:ascii="Calibri" w:eastAsia="Times New Roman" w:hAnsi="Calibri" w:cs="Times New Roman"/>
                <w:sz w:val="18"/>
                <w:szCs w:val="18"/>
                <w:lang w:val="en-GB" w:eastAsia="en-US"/>
              </w:rPr>
              <w:t>45 days</w:t>
            </w:r>
          </w:p>
        </w:tc>
        <w:tc>
          <w:tcPr>
            <w:tcW w:w="1380" w:type="dxa"/>
            <w:shd w:val="clear" w:color="auto" w:fill="auto"/>
            <w:hideMark/>
          </w:tcPr>
          <w:p w:rsidR="00472BF4" w:rsidRPr="00861077" w:rsidRDefault="00472BF4" w:rsidP="00BF2B70">
            <w:pPr>
              <w:spacing w:after="0"/>
              <w:rPr>
                <w:rFonts w:ascii="Calibri" w:eastAsia="Times New Roman" w:hAnsi="Calibri" w:cs="Times New Roman"/>
                <w:sz w:val="18"/>
                <w:szCs w:val="18"/>
                <w:lang w:val="en-GB" w:eastAsia="en-US"/>
              </w:rPr>
            </w:pPr>
            <w:r w:rsidRPr="00861077">
              <w:rPr>
                <w:rFonts w:ascii="Calibri" w:eastAsia="Times New Roman" w:hAnsi="Calibri" w:cs="Times New Roman"/>
                <w:sz w:val="18"/>
                <w:szCs w:val="18"/>
                <w:lang w:val="en-GB" w:eastAsia="en-US"/>
              </w:rPr>
              <w:t>Person day</w:t>
            </w:r>
          </w:p>
        </w:tc>
        <w:tc>
          <w:tcPr>
            <w:tcW w:w="1380" w:type="dxa"/>
            <w:shd w:val="clear" w:color="auto" w:fill="auto"/>
            <w:hideMark/>
          </w:tcPr>
          <w:p w:rsidR="00472BF4" w:rsidRPr="00861077" w:rsidRDefault="00E90541"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750</w:t>
            </w:r>
          </w:p>
        </w:tc>
        <w:tc>
          <w:tcPr>
            <w:tcW w:w="1380" w:type="dxa"/>
            <w:shd w:val="clear" w:color="000000" w:fill="FFFFFF"/>
            <w:hideMark/>
          </w:tcPr>
          <w:p w:rsidR="00472BF4" w:rsidRPr="00861077" w:rsidRDefault="00E90541"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7500 (10 days)</w:t>
            </w:r>
          </w:p>
        </w:tc>
        <w:tc>
          <w:tcPr>
            <w:tcW w:w="1362" w:type="dxa"/>
            <w:shd w:val="clear" w:color="000000" w:fill="FFFFFF"/>
            <w:hideMark/>
          </w:tcPr>
          <w:p w:rsidR="00472BF4" w:rsidRPr="00861077" w:rsidRDefault="00E90541"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26.250</w:t>
            </w:r>
          </w:p>
        </w:tc>
        <w:tc>
          <w:tcPr>
            <w:tcW w:w="1330" w:type="dxa"/>
            <w:shd w:val="clear" w:color="000000" w:fill="FFFFFF"/>
            <w:hideMark/>
          </w:tcPr>
          <w:p w:rsidR="00472BF4" w:rsidRPr="00861077" w:rsidRDefault="00E90541"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33.750</w:t>
            </w:r>
          </w:p>
        </w:tc>
      </w:tr>
      <w:tr w:rsidR="00472BF4" w:rsidRPr="00861077" w:rsidTr="00BF2B70">
        <w:trPr>
          <w:trHeight w:val="564"/>
        </w:trPr>
        <w:tc>
          <w:tcPr>
            <w:tcW w:w="1380" w:type="dxa"/>
            <w:shd w:val="clear" w:color="auto" w:fill="auto"/>
            <w:hideMark/>
          </w:tcPr>
          <w:p w:rsidR="00472BF4" w:rsidRDefault="00FF24C2"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 xml:space="preserve">Project staff - </w:t>
            </w:r>
          </w:p>
          <w:p w:rsidR="00FF24C2" w:rsidRPr="00861077" w:rsidRDefault="00FF24C2"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Technical</w:t>
            </w:r>
          </w:p>
        </w:tc>
        <w:tc>
          <w:tcPr>
            <w:tcW w:w="1483" w:type="dxa"/>
            <w:shd w:val="clear" w:color="auto" w:fill="auto"/>
            <w:hideMark/>
          </w:tcPr>
          <w:p w:rsidR="00472BF4" w:rsidRPr="002C5BF4" w:rsidRDefault="00D273A9" w:rsidP="00D273A9">
            <w:pPr>
              <w:spacing w:after="0"/>
              <w:rPr>
                <w:rFonts w:ascii="Calibri" w:eastAsia="Times New Roman" w:hAnsi="Calibri" w:cs="Times New Roman"/>
                <w:sz w:val="18"/>
                <w:szCs w:val="18"/>
                <w:lang w:val="en-GB" w:eastAsia="en-US"/>
              </w:rPr>
            </w:pPr>
            <w:r w:rsidRPr="002C5BF4">
              <w:rPr>
                <w:rFonts w:ascii="Calibri" w:eastAsia="Times New Roman" w:hAnsi="Calibri" w:cs="Times New Roman"/>
                <w:sz w:val="18"/>
                <w:szCs w:val="18"/>
                <w:lang w:val="en-GB" w:eastAsia="en-US"/>
              </w:rPr>
              <w:t>Technical Energy</w:t>
            </w:r>
            <w:r w:rsidR="00FF24C2" w:rsidRPr="002C5BF4">
              <w:rPr>
                <w:rFonts w:ascii="Calibri" w:eastAsia="Times New Roman" w:hAnsi="Calibri" w:cs="Times New Roman"/>
                <w:sz w:val="18"/>
                <w:szCs w:val="18"/>
                <w:lang w:val="en-GB" w:eastAsia="en-US"/>
              </w:rPr>
              <w:t xml:space="preserve"> Staff</w:t>
            </w:r>
          </w:p>
        </w:tc>
        <w:tc>
          <w:tcPr>
            <w:tcW w:w="1380" w:type="dxa"/>
            <w:shd w:val="clear" w:color="auto" w:fill="auto"/>
            <w:hideMark/>
          </w:tcPr>
          <w:p w:rsidR="00472BF4" w:rsidRPr="002C5BF4" w:rsidRDefault="00FF24C2" w:rsidP="00BF2B70">
            <w:pPr>
              <w:spacing w:after="0"/>
              <w:rPr>
                <w:rFonts w:ascii="Calibri" w:eastAsia="Times New Roman" w:hAnsi="Calibri" w:cs="Times New Roman"/>
                <w:sz w:val="18"/>
                <w:szCs w:val="18"/>
                <w:lang w:val="en-GB" w:eastAsia="en-US"/>
              </w:rPr>
            </w:pPr>
            <w:r w:rsidRPr="002C5BF4">
              <w:rPr>
                <w:rFonts w:ascii="Calibri" w:eastAsia="Times New Roman" w:hAnsi="Calibri" w:cs="Times New Roman"/>
                <w:sz w:val="18"/>
                <w:szCs w:val="18"/>
                <w:lang w:val="en-GB" w:eastAsia="en-US"/>
              </w:rPr>
              <w:t>20 days</w:t>
            </w:r>
          </w:p>
        </w:tc>
        <w:tc>
          <w:tcPr>
            <w:tcW w:w="1380" w:type="dxa"/>
            <w:shd w:val="clear" w:color="auto" w:fill="auto"/>
            <w:hideMark/>
          </w:tcPr>
          <w:p w:rsidR="00472BF4" w:rsidRPr="00861077" w:rsidRDefault="00472BF4" w:rsidP="00BF2B70">
            <w:pPr>
              <w:spacing w:after="0"/>
              <w:rPr>
                <w:rFonts w:ascii="Calibri" w:eastAsia="Times New Roman" w:hAnsi="Calibri" w:cs="Times New Roman"/>
                <w:sz w:val="18"/>
                <w:szCs w:val="18"/>
                <w:lang w:val="en-GB" w:eastAsia="en-US"/>
              </w:rPr>
            </w:pPr>
            <w:r w:rsidRPr="00861077">
              <w:rPr>
                <w:rFonts w:ascii="Calibri" w:eastAsia="Times New Roman" w:hAnsi="Calibri" w:cs="Times New Roman"/>
                <w:sz w:val="18"/>
                <w:szCs w:val="18"/>
                <w:lang w:val="en-GB" w:eastAsia="en-US"/>
              </w:rPr>
              <w:t>Person day</w:t>
            </w:r>
          </w:p>
        </w:tc>
        <w:tc>
          <w:tcPr>
            <w:tcW w:w="1380" w:type="dxa"/>
            <w:shd w:val="clear" w:color="auto" w:fill="auto"/>
            <w:hideMark/>
          </w:tcPr>
          <w:p w:rsidR="00472BF4" w:rsidRPr="00861077" w:rsidRDefault="00E90541"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750</w:t>
            </w:r>
          </w:p>
        </w:tc>
        <w:tc>
          <w:tcPr>
            <w:tcW w:w="1380" w:type="dxa"/>
            <w:shd w:val="clear" w:color="000000" w:fill="FFFFFF"/>
            <w:hideMark/>
          </w:tcPr>
          <w:p w:rsidR="00472BF4" w:rsidRPr="00861077" w:rsidRDefault="00E90541"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3750 (5 days)</w:t>
            </w:r>
          </w:p>
        </w:tc>
        <w:tc>
          <w:tcPr>
            <w:tcW w:w="1362" w:type="dxa"/>
            <w:shd w:val="clear" w:color="000000" w:fill="FFFFFF"/>
            <w:hideMark/>
          </w:tcPr>
          <w:p w:rsidR="00472BF4" w:rsidRPr="00861077" w:rsidRDefault="00E90541"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11.250</w:t>
            </w:r>
          </w:p>
        </w:tc>
        <w:tc>
          <w:tcPr>
            <w:tcW w:w="1330" w:type="dxa"/>
            <w:shd w:val="clear" w:color="000000" w:fill="FFFFFF"/>
            <w:hideMark/>
          </w:tcPr>
          <w:p w:rsidR="00472BF4" w:rsidRPr="00861077" w:rsidRDefault="00E90541" w:rsidP="00F6760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15.000</w:t>
            </w:r>
          </w:p>
        </w:tc>
      </w:tr>
      <w:tr w:rsidR="00472BF4" w:rsidRPr="00861077" w:rsidTr="00BF2B70">
        <w:trPr>
          <w:trHeight w:val="147"/>
        </w:trPr>
        <w:tc>
          <w:tcPr>
            <w:tcW w:w="1380" w:type="dxa"/>
            <w:shd w:val="clear" w:color="auto" w:fill="auto"/>
          </w:tcPr>
          <w:p w:rsidR="00472BF4" w:rsidRPr="00861077" w:rsidRDefault="00472BF4" w:rsidP="00BF2B70">
            <w:pPr>
              <w:spacing w:after="0"/>
              <w:rPr>
                <w:rFonts w:ascii="Calibri" w:eastAsia="Times New Roman" w:hAnsi="Calibri" w:cs="Times New Roman"/>
                <w:sz w:val="18"/>
                <w:szCs w:val="18"/>
                <w:lang w:val="en-GB" w:eastAsia="en-US"/>
              </w:rPr>
            </w:pPr>
            <w:r w:rsidRPr="00861077">
              <w:rPr>
                <w:rFonts w:ascii="Calibri" w:eastAsia="Times New Roman" w:hAnsi="Calibri" w:cs="Times New Roman"/>
                <w:sz w:val="18"/>
                <w:szCs w:val="18"/>
                <w:lang w:val="en-GB" w:eastAsia="en-US"/>
              </w:rPr>
              <w:t>Consultant</w:t>
            </w:r>
          </w:p>
        </w:tc>
        <w:tc>
          <w:tcPr>
            <w:tcW w:w="1483" w:type="dxa"/>
            <w:shd w:val="clear" w:color="auto" w:fill="auto"/>
          </w:tcPr>
          <w:p w:rsidR="00472BF4" w:rsidRPr="002C5BF4" w:rsidRDefault="00F67600" w:rsidP="00BF2B70">
            <w:pPr>
              <w:spacing w:after="0"/>
              <w:rPr>
                <w:rFonts w:ascii="Calibri" w:eastAsia="Times New Roman" w:hAnsi="Calibri" w:cs="Times New Roman"/>
                <w:sz w:val="18"/>
                <w:szCs w:val="18"/>
                <w:lang w:val="en-GB" w:eastAsia="en-US"/>
              </w:rPr>
            </w:pPr>
            <w:r w:rsidRPr="002C5BF4">
              <w:rPr>
                <w:rFonts w:ascii="Calibri" w:eastAsia="Times New Roman" w:hAnsi="Calibri" w:cs="Times New Roman"/>
                <w:sz w:val="18"/>
                <w:szCs w:val="18"/>
                <w:lang w:val="en-GB" w:eastAsia="en-US"/>
              </w:rPr>
              <w:t>Client specialist</w:t>
            </w:r>
            <w:r w:rsidR="00D273A9" w:rsidRPr="002C5BF4">
              <w:rPr>
                <w:rFonts w:ascii="Calibri" w:eastAsia="Times New Roman" w:hAnsi="Calibri" w:cs="Times New Roman"/>
                <w:sz w:val="18"/>
                <w:szCs w:val="18"/>
                <w:lang w:val="en-GB" w:eastAsia="en-US"/>
              </w:rPr>
              <w:t xml:space="preserve"> (MCG)</w:t>
            </w:r>
          </w:p>
        </w:tc>
        <w:tc>
          <w:tcPr>
            <w:tcW w:w="1380" w:type="dxa"/>
            <w:shd w:val="clear" w:color="auto" w:fill="auto"/>
          </w:tcPr>
          <w:p w:rsidR="00472BF4" w:rsidRPr="002C5BF4" w:rsidRDefault="00F67600" w:rsidP="00BF2B70">
            <w:pPr>
              <w:spacing w:after="0"/>
              <w:rPr>
                <w:rFonts w:ascii="Calibri" w:eastAsia="Times New Roman" w:hAnsi="Calibri" w:cs="Times New Roman"/>
                <w:sz w:val="18"/>
                <w:szCs w:val="18"/>
                <w:lang w:val="en-GB" w:eastAsia="en-US"/>
              </w:rPr>
            </w:pPr>
            <w:r w:rsidRPr="002C5BF4">
              <w:rPr>
                <w:rFonts w:ascii="Calibri" w:eastAsia="Times New Roman" w:hAnsi="Calibri" w:cs="Times New Roman"/>
                <w:sz w:val="18"/>
                <w:szCs w:val="18"/>
                <w:lang w:val="en-GB" w:eastAsia="en-US"/>
              </w:rPr>
              <w:t>5 days</w:t>
            </w:r>
          </w:p>
        </w:tc>
        <w:tc>
          <w:tcPr>
            <w:tcW w:w="1380" w:type="dxa"/>
            <w:shd w:val="clear" w:color="auto" w:fill="auto"/>
          </w:tcPr>
          <w:p w:rsidR="00472BF4" w:rsidRPr="00861077" w:rsidRDefault="00F67600"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Total</w:t>
            </w:r>
          </w:p>
        </w:tc>
        <w:tc>
          <w:tcPr>
            <w:tcW w:w="1380" w:type="dxa"/>
            <w:shd w:val="clear" w:color="auto" w:fill="auto"/>
          </w:tcPr>
          <w:p w:rsidR="00472BF4" w:rsidRPr="00861077" w:rsidRDefault="00E90541"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750</w:t>
            </w:r>
          </w:p>
        </w:tc>
        <w:tc>
          <w:tcPr>
            <w:tcW w:w="1380" w:type="dxa"/>
            <w:shd w:val="clear" w:color="000000" w:fill="FFFFFF"/>
          </w:tcPr>
          <w:p w:rsidR="00472BF4" w:rsidRPr="00861077" w:rsidRDefault="00E90541"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3750 (5 days)</w:t>
            </w:r>
          </w:p>
        </w:tc>
        <w:tc>
          <w:tcPr>
            <w:tcW w:w="1362" w:type="dxa"/>
            <w:shd w:val="clear" w:color="000000" w:fill="FFFFFF"/>
          </w:tcPr>
          <w:p w:rsidR="00472BF4" w:rsidRPr="00861077" w:rsidRDefault="00F67600"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0</w:t>
            </w:r>
          </w:p>
        </w:tc>
        <w:tc>
          <w:tcPr>
            <w:tcW w:w="1330" w:type="dxa"/>
            <w:shd w:val="clear" w:color="000000" w:fill="FFFFFF"/>
          </w:tcPr>
          <w:p w:rsidR="00472BF4" w:rsidRDefault="00E90541"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3.750</w:t>
            </w:r>
          </w:p>
          <w:p w:rsidR="00E90541" w:rsidRPr="00861077" w:rsidRDefault="00E90541" w:rsidP="00BF2B70">
            <w:pPr>
              <w:spacing w:after="0"/>
              <w:rPr>
                <w:rFonts w:ascii="Calibri" w:eastAsia="Times New Roman" w:hAnsi="Calibri" w:cs="Times New Roman"/>
                <w:sz w:val="18"/>
                <w:szCs w:val="18"/>
                <w:lang w:val="en-GB" w:eastAsia="en-US"/>
              </w:rPr>
            </w:pPr>
          </w:p>
        </w:tc>
      </w:tr>
      <w:tr w:rsidR="00F67600" w:rsidRPr="00861077" w:rsidTr="00BF2B70">
        <w:trPr>
          <w:trHeight w:val="147"/>
        </w:trPr>
        <w:tc>
          <w:tcPr>
            <w:tcW w:w="1380" w:type="dxa"/>
            <w:shd w:val="clear" w:color="auto" w:fill="auto"/>
          </w:tcPr>
          <w:p w:rsidR="00F67600" w:rsidRPr="00861077" w:rsidRDefault="00F67600"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Translator</w:t>
            </w:r>
          </w:p>
        </w:tc>
        <w:tc>
          <w:tcPr>
            <w:tcW w:w="1483" w:type="dxa"/>
            <w:shd w:val="clear" w:color="auto" w:fill="auto"/>
          </w:tcPr>
          <w:p w:rsidR="00F67600" w:rsidRPr="002C5BF4" w:rsidRDefault="00F67600" w:rsidP="00BF2B70">
            <w:pPr>
              <w:spacing w:after="0"/>
              <w:rPr>
                <w:rFonts w:ascii="Calibri" w:eastAsia="Times New Roman" w:hAnsi="Calibri" w:cs="Times New Roman"/>
                <w:sz w:val="18"/>
                <w:szCs w:val="18"/>
                <w:lang w:val="en-GB" w:eastAsia="en-US"/>
              </w:rPr>
            </w:pPr>
            <w:r w:rsidRPr="002C5BF4">
              <w:rPr>
                <w:rFonts w:ascii="Calibri" w:eastAsia="Times New Roman" w:hAnsi="Calibri" w:cs="Times New Roman"/>
                <w:sz w:val="18"/>
                <w:szCs w:val="18"/>
                <w:lang w:val="en-GB" w:eastAsia="en-US"/>
              </w:rPr>
              <w:t>Albania based</w:t>
            </w:r>
          </w:p>
        </w:tc>
        <w:tc>
          <w:tcPr>
            <w:tcW w:w="1380" w:type="dxa"/>
            <w:shd w:val="clear" w:color="auto" w:fill="auto"/>
          </w:tcPr>
          <w:p w:rsidR="00F67600" w:rsidRPr="002C5BF4" w:rsidRDefault="00E90541" w:rsidP="00BF2B70">
            <w:pPr>
              <w:spacing w:after="0"/>
              <w:rPr>
                <w:rFonts w:ascii="Calibri" w:eastAsia="Times New Roman" w:hAnsi="Calibri" w:cs="Times New Roman"/>
                <w:sz w:val="18"/>
                <w:szCs w:val="18"/>
                <w:lang w:val="en-GB" w:eastAsia="en-US"/>
              </w:rPr>
            </w:pPr>
            <w:r w:rsidRPr="002C5BF4">
              <w:rPr>
                <w:rFonts w:ascii="Calibri" w:eastAsia="Times New Roman" w:hAnsi="Calibri" w:cs="Times New Roman"/>
                <w:sz w:val="18"/>
                <w:szCs w:val="18"/>
                <w:lang w:val="en-GB" w:eastAsia="en-US"/>
              </w:rPr>
              <w:t>15</w:t>
            </w:r>
            <w:r w:rsidR="00F67600" w:rsidRPr="002C5BF4">
              <w:rPr>
                <w:rFonts w:ascii="Calibri" w:eastAsia="Times New Roman" w:hAnsi="Calibri" w:cs="Times New Roman"/>
                <w:sz w:val="18"/>
                <w:szCs w:val="18"/>
                <w:lang w:val="en-GB" w:eastAsia="en-US"/>
              </w:rPr>
              <w:t xml:space="preserve"> days</w:t>
            </w:r>
          </w:p>
        </w:tc>
        <w:tc>
          <w:tcPr>
            <w:tcW w:w="1380" w:type="dxa"/>
            <w:shd w:val="clear" w:color="auto" w:fill="auto"/>
          </w:tcPr>
          <w:p w:rsidR="00F67600" w:rsidRDefault="00F67600"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Total</w:t>
            </w:r>
          </w:p>
        </w:tc>
        <w:tc>
          <w:tcPr>
            <w:tcW w:w="1380" w:type="dxa"/>
            <w:shd w:val="clear" w:color="auto" w:fill="auto"/>
          </w:tcPr>
          <w:p w:rsidR="00F67600" w:rsidRDefault="00E90541"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200</w:t>
            </w:r>
          </w:p>
        </w:tc>
        <w:tc>
          <w:tcPr>
            <w:tcW w:w="1380" w:type="dxa"/>
            <w:shd w:val="clear" w:color="000000" w:fill="FFFFFF"/>
          </w:tcPr>
          <w:p w:rsidR="00F67600" w:rsidRDefault="00F67600"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1000</w:t>
            </w:r>
          </w:p>
        </w:tc>
        <w:tc>
          <w:tcPr>
            <w:tcW w:w="1362" w:type="dxa"/>
            <w:shd w:val="clear" w:color="000000" w:fill="FFFFFF"/>
          </w:tcPr>
          <w:p w:rsidR="00F67600" w:rsidRDefault="00E90541"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2000</w:t>
            </w:r>
          </w:p>
        </w:tc>
        <w:tc>
          <w:tcPr>
            <w:tcW w:w="1330" w:type="dxa"/>
            <w:shd w:val="clear" w:color="000000" w:fill="FFFFFF"/>
          </w:tcPr>
          <w:p w:rsidR="00F67600" w:rsidRDefault="00E90541"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3.000</w:t>
            </w:r>
          </w:p>
        </w:tc>
      </w:tr>
      <w:tr w:rsidR="00472BF4" w:rsidRPr="00861077" w:rsidTr="00BF2B70">
        <w:trPr>
          <w:trHeight w:val="343"/>
        </w:trPr>
        <w:tc>
          <w:tcPr>
            <w:tcW w:w="9745" w:type="dxa"/>
            <w:gridSpan w:val="7"/>
            <w:shd w:val="clear" w:color="auto" w:fill="auto"/>
            <w:hideMark/>
          </w:tcPr>
          <w:p w:rsidR="00472BF4" w:rsidRPr="00861077" w:rsidRDefault="00472BF4" w:rsidP="00BF2B70">
            <w:pPr>
              <w:spacing w:after="0"/>
              <w:rPr>
                <w:rFonts w:ascii="Calibri" w:eastAsia="Times New Roman" w:hAnsi="Calibri" w:cs="Times New Roman"/>
                <w:b/>
                <w:bCs/>
                <w:i/>
                <w:iCs/>
                <w:sz w:val="18"/>
                <w:szCs w:val="18"/>
                <w:lang w:val="en-GB" w:eastAsia="en-US"/>
              </w:rPr>
            </w:pPr>
            <w:r w:rsidRPr="00861077">
              <w:rPr>
                <w:rFonts w:ascii="Calibri" w:eastAsia="Times New Roman" w:hAnsi="Calibri" w:cs="Times New Roman"/>
                <w:b/>
                <w:bCs/>
                <w:i/>
                <w:iCs/>
                <w:sz w:val="18"/>
                <w:szCs w:val="18"/>
                <w:lang w:val="en-GB" w:eastAsia="en-US"/>
              </w:rPr>
              <w:t>Component sub-total</w:t>
            </w:r>
          </w:p>
        </w:tc>
        <w:tc>
          <w:tcPr>
            <w:tcW w:w="1330" w:type="dxa"/>
            <w:shd w:val="clear" w:color="000000" w:fill="FFFFFF"/>
            <w:hideMark/>
          </w:tcPr>
          <w:p w:rsidR="00472BF4" w:rsidRPr="00861077" w:rsidRDefault="00E90541" w:rsidP="00BF2B70">
            <w:pPr>
              <w:spacing w:after="0"/>
              <w:rPr>
                <w:rFonts w:ascii="Calibri" w:eastAsia="Times New Roman" w:hAnsi="Calibri" w:cs="Times New Roman"/>
                <w:b/>
                <w:bCs/>
                <w:i/>
                <w:iCs/>
                <w:sz w:val="18"/>
                <w:szCs w:val="18"/>
                <w:lang w:val="en-GB" w:eastAsia="en-US"/>
              </w:rPr>
            </w:pPr>
            <w:r>
              <w:rPr>
                <w:rFonts w:ascii="Calibri" w:eastAsia="Times New Roman" w:hAnsi="Calibri" w:cs="Times New Roman"/>
                <w:b/>
                <w:bCs/>
                <w:i/>
                <w:iCs/>
                <w:sz w:val="18"/>
                <w:szCs w:val="18"/>
                <w:lang w:val="en-GB" w:eastAsia="en-US"/>
              </w:rPr>
              <w:t>55.500</w:t>
            </w:r>
          </w:p>
        </w:tc>
      </w:tr>
      <w:tr w:rsidR="00472BF4" w:rsidRPr="00861077" w:rsidTr="00BF2B70">
        <w:trPr>
          <w:trHeight w:val="280"/>
        </w:trPr>
        <w:tc>
          <w:tcPr>
            <w:tcW w:w="1380" w:type="dxa"/>
            <w:shd w:val="clear" w:color="000000" w:fill="BFBFBF"/>
            <w:hideMark/>
          </w:tcPr>
          <w:p w:rsidR="00472BF4" w:rsidRPr="00861077" w:rsidRDefault="00472BF4" w:rsidP="00BF2B70">
            <w:pPr>
              <w:spacing w:after="0"/>
              <w:rPr>
                <w:rFonts w:ascii="Calibri" w:eastAsia="Times New Roman" w:hAnsi="Calibri" w:cs="Times New Roman"/>
                <w:b/>
                <w:bCs/>
                <w:sz w:val="18"/>
                <w:szCs w:val="18"/>
                <w:lang w:val="en-GB" w:eastAsia="en-US"/>
              </w:rPr>
            </w:pPr>
            <w:r w:rsidRPr="00861077">
              <w:rPr>
                <w:rFonts w:ascii="Calibri" w:eastAsia="Times New Roman" w:hAnsi="Calibri" w:cs="Times New Roman"/>
                <w:b/>
                <w:bCs/>
                <w:sz w:val="18"/>
                <w:szCs w:val="18"/>
                <w:lang w:val="en-GB" w:eastAsia="en-US"/>
              </w:rPr>
              <w:t> Travel</w:t>
            </w:r>
          </w:p>
        </w:tc>
        <w:tc>
          <w:tcPr>
            <w:tcW w:w="1483" w:type="dxa"/>
            <w:shd w:val="clear" w:color="000000" w:fill="BFBFBF"/>
            <w:hideMark/>
          </w:tcPr>
          <w:p w:rsidR="00472BF4" w:rsidRPr="00861077" w:rsidRDefault="00472BF4" w:rsidP="00BF2B70">
            <w:pPr>
              <w:spacing w:after="0"/>
              <w:rPr>
                <w:rFonts w:ascii="Calibri" w:eastAsia="Times New Roman" w:hAnsi="Calibri" w:cs="Times New Roman"/>
                <w:b/>
                <w:bCs/>
                <w:sz w:val="18"/>
                <w:szCs w:val="18"/>
                <w:lang w:val="en-GB" w:eastAsia="en-US"/>
              </w:rPr>
            </w:pPr>
            <w:r w:rsidRPr="00861077">
              <w:rPr>
                <w:rFonts w:ascii="Calibri" w:eastAsia="Times New Roman" w:hAnsi="Calibri" w:cs="Times New Roman"/>
                <w:b/>
                <w:bCs/>
                <w:sz w:val="18"/>
                <w:szCs w:val="18"/>
                <w:lang w:val="en-GB" w:eastAsia="en-US"/>
              </w:rPr>
              <w:t> </w:t>
            </w:r>
          </w:p>
        </w:tc>
        <w:tc>
          <w:tcPr>
            <w:tcW w:w="1380" w:type="dxa"/>
            <w:shd w:val="clear" w:color="000000" w:fill="BFBFBF"/>
            <w:hideMark/>
          </w:tcPr>
          <w:p w:rsidR="00472BF4" w:rsidRPr="00861077" w:rsidRDefault="00472BF4" w:rsidP="00BF2B70">
            <w:pPr>
              <w:spacing w:after="0"/>
              <w:rPr>
                <w:rFonts w:ascii="Calibri" w:eastAsia="Times New Roman" w:hAnsi="Calibri" w:cs="Times New Roman"/>
                <w:b/>
                <w:bCs/>
                <w:sz w:val="18"/>
                <w:szCs w:val="18"/>
                <w:lang w:val="en-GB" w:eastAsia="en-US"/>
              </w:rPr>
            </w:pPr>
            <w:r w:rsidRPr="00861077">
              <w:rPr>
                <w:rFonts w:ascii="Calibri" w:eastAsia="Times New Roman" w:hAnsi="Calibri" w:cs="Times New Roman"/>
                <w:b/>
                <w:bCs/>
                <w:sz w:val="18"/>
                <w:szCs w:val="18"/>
                <w:lang w:val="en-GB" w:eastAsia="en-US"/>
              </w:rPr>
              <w:t> </w:t>
            </w:r>
          </w:p>
        </w:tc>
        <w:tc>
          <w:tcPr>
            <w:tcW w:w="1380" w:type="dxa"/>
            <w:shd w:val="clear" w:color="000000" w:fill="BFBFBF"/>
            <w:hideMark/>
          </w:tcPr>
          <w:p w:rsidR="00472BF4" w:rsidRPr="00861077" w:rsidRDefault="00472BF4" w:rsidP="00BF2B70">
            <w:pPr>
              <w:spacing w:after="0"/>
              <w:rPr>
                <w:rFonts w:ascii="Calibri" w:eastAsia="Times New Roman" w:hAnsi="Calibri" w:cs="Times New Roman"/>
                <w:b/>
                <w:bCs/>
                <w:sz w:val="18"/>
                <w:szCs w:val="18"/>
                <w:lang w:val="en-GB" w:eastAsia="en-US"/>
              </w:rPr>
            </w:pPr>
            <w:r w:rsidRPr="00861077">
              <w:rPr>
                <w:rFonts w:ascii="Calibri" w:eastAsia="Times New Roman" w:hAnsi="Calibri" w:cs="Times New Roman"/>
                <w:b/>
                <w:bCs/>
                <w:sz w:val="18"/>
                <w:szCs w:val="18"/>
                <w:lang w:val="en-GB" w:eastAsia="en-US"/>
              </w:rPr>
              <w:t> </w:t>
            </w:r>
          </w:p>
        </w:tc>
        <w:tc>
          <w:tcPr>
            <w:tcW w:w="1380" w:type="dxa"/>
            <w:shd w:val="clear" w:color="000000" w:fill="BFBFBF"/>
            <w:hideMark/>
          </w:tcPr>
          <w:p w:rsidR="00472BF4" w:rsidRPr="00861077" w:rsidRDefault="00472BF4" w:rsidP="00BF2B70">
            <w:pPr>
              <w:spacing w:after="0"/>
              <w:rPr>
                <w:rFonts w:ascii="Calibri" w:eastAsia="Times New Roman" w:hAnsi="Calibri" w:cs="Times New Roman"/>
                <w:b/>
                <w:bCs/>
                <w:sz w:val="18"/>
                <w:szCs w:val="18"/>
                <w:lang w:val="en-GB" w:eastAsia="en-US"/>
              </w:rPr>
            </w:pPr>
            <w:r w:rsidRPr="00861077">
              <w:rPr>
                <w:rFonts w:ascii="Calibri" w:eastAsia="Times New Roman" w:hAnsi="Calibri" w:cs="Times New Roman"/>
                <w:b/>
                <w:bCs/>
                <w:sz w:val="18"/>
                <w:szCs w:val="18"/>
                <w:lang w:val="en-GB" w:eastAsia="en-US"/>
              </w:rPr>
              <w:t> </w:t>
            </w:r>
          </w:p>
        </w:tc>
        <w:tc>
          <w:tcPr>
            <w:tcW w:w="1380" w:type="dxa"/>
            <w:shd w:val="clear" w:color="000000" w:fill="BFBFBF"/>
            <w:hideMark/>
          </w:tcPr>
          <w:p w:rsidR="00472BF4" w:rsidRPr="00861077" w:rsidRDefault="00472BF4" w:rsidP="00BF2B70">
            <w:pPr>
              <w:spacing w:after="0"/>
              <w:rPr>
                <w:rFonts w:ascii="Calibri" w:eastAsia="Times New Roman" w:hAnsi="Calibri" w:cs="Times New Roman"/>
                <w:b/>
                <w:bCs/>
                <w:sz w:val="18"/>
                <w:szCs w:val="18"/>
                <w:lang w:val="en-GB" w:eastAsia="en-US"/>
              </w:rPr>
            </w:pPr>
            <w:r w:rsidRPr="00861077">
              <w:rPr>
                <w:rFonts w:ascii="Calibri" w:eastAsia="Times New Roman" w:hAnsi="Calibri" w:cs="Times New Roman"/>
                <w:b/>
                <w:bCs/>
                <w:sz w:val="18"/>
                <w:szCs w:val="18"/>
                <w:lang w:val="en-GB" w:eastAsia="en-US"/>
              </w:rPr>
              <w:t> </w:t>
            </w:r>
          </w:p>
        </w:tc>
        <w:tc>
          <w:tcPr>
            <w:tcW w:w="1362" w:type="dxa"/>
            <w:shd w:val="clear" w:color="000000" w:fill="BFBFBF"/>
            <w:hideMark/>
          </w:tcPr>
          <w:p w:rsidR="00472BF4" w:rsidRPr="00861077" w:rsidRDefault="00472BF4" w:rsidP="00BF2B70">
            <w:pPr>
              <w:spacing w:after="0"/>
              <w:rPr>
                <w:rFonts w:ascii="Calibri" w:eastAsia="Times New Roman" w:hAnsi="Calibri" w:cs="Times New Roman"/>
                <w:b/>
                <w:bCs/>
                <w:sz w:val="18"/>
                <w:szCs w:val="18"/>
                <w:lang w:val="en-GB" w:eastAsia="en-US"/>
              </w:rPr>
            </w:pPr>
            <w:r w:rsidRPr="00861077">
              <w:rPr>
                <w:rFonts w:ascii="Calibri" w:eastAsia="Times New Roman" w:hAnsi="Calibri" w:cs="Times New Roman"/>
                <w:b/>
                <w:bCs/>
                <w:sz w:val="18"/>
                <w:szCs w:val="18"/>
                <w:lang w:val="en-GB" w:eastAsia="en-US"/>
              </w:rPr>
              <w:t> </w:t>
            </w:r>
          </w:p>
        </w:tc>
        <w:tc>
          <w:tcPr>
            <w:tcW w:w="1330" w:type="dxa"/>
            <w:shd w:val="clear" w:color="000000" w:fill="BFBFBF"/>
            <w:hideMark/>
          </w:tcPr>
          <w:p w:rsidR="00472BF4" w:rsidRPr="00861077" w:rsidRDefault="00472BF4" w:rsidP="00BF2B70">
            <w:pPr>
              <w:spacing w:after="0"/>
              <w:rPr>
                <w:rFonts w:ascii="Calibri" w:eastAsia="Times New Roman" w:hAnsi="Calibri" w:cs="Times New Roman"/>
                <w:b/>
                <w:bCs/>
                <w:sz w:val="18"/>
                <w:szCs w:val="18"/>
                <w:lang w:val="en-GB" w:eastAsia="en-US"/>
              </w:rPr>
            </w:pPr>
            <w:r w:rsidRPr="00861077">
              <w:rPr>
                <w:rFonts w:ascii="Calibri" w:eastAsia="Times New Roman" w:hAnsi="Calibri" w:cs="Times New Roman"/>
                <w:b/>
                <w:bCs/>
                <w:sz w:val="18"/>
                <w:szCs w:val="18"/>
                <w:lang w:val="en-GB" w:eastAsia="en-US"/>
              </w:rPr>
              <w:t> </w:t>
            </w:r>
          </w:p>
        </w:tc>
      </w:tr>
      <w:tr w:rsidR="00472BF4" w:rsidRPr="00861077" w:rsidTr="00BF2B70">
        <w:trPr>
          <w:trHeight w:val="411"/>
        </w:trPr>
        <w:tc>
          <w:tcPr>
            <w:tcW w:w="1380" w:type="dxa"/>
            <w:shd w:val="clear" w:color="auto" w:fill="auto"/>
            <w:hideMark/>
          </w:tcPr>
          <w:p w:rsidR="00472BF4" w:rsidRPr="00861077" w:rsidRDefault="00472BF4" w:rsidP="00F67600">
            <w:pPr>
              <w:spacing w:after="0"/>
              <w:rPr>
                <w:rFonts w:ascii="Calibri" w:eastAsia="Times New Roman" w:hAnsi="Calibri" w:cs="Times New Roman"/>
                <w:sz w:val="18"/>
                <w:szCs w:val="18"/>
                <w:lang w:val="en-GB" w:eastAsia="en-US"/>
              </w:rPr>
            </w:pPr>
            <w:r w:rsidRPr="00861077">
              <w:rPr>
                <w:rFonts w:ascii="Calibri" w:eastAsia="Times New Roman" w:hAnsi="Calibri" w:cs="Times New Roman"/>
                <w:sz w:val="18"/>
                <w:szCs w:val="18"/>
                <w:lang w:val="en-GB" w:eastAsia="en-US"/>
              </w:rPr>
              <w:t xml:space="preserve">Ticket for </w:t>
            </w:r>
            <w:r w:rsidR="00F67600">
              <w:rPr>
                <w:rFonts w:ascii="Calibri" w:eastAsia="Times New Roman" w:hAnsi="Calibri" w:cs="Times New Roman"/>
                <w:sz w:val="18"/>
                <w:szCs w:val="18"/>
                <w:lang w:val="en-GB" w:eastAsia="en-US"/>
              </w:rPr>
              <w:t xml:space="preserve">Project </w:t>
            </w:r>
            <w:proofErr w:type="spellStart"/>
            <w:r w:rsidR="00F67600">
              <w:rPr>
                <w:rFonts w:ascii="Calibri" w:eastAsia="Times New Roman" w:hAnsi="Calibri" w:cs="Times New Roman"/>
                <w:sz w:val="18"/>
                <w:szCs w:val="18"/>
                <w:lang w:val="en-GB" w:eastAsia="en-US"/>
              </w:rPr>
              <w:t>Mgr</w:t>
            </w:r>
            <w:proofErr w:type="spellEnd"/>
          </w:p>
        </w:tc>
        <w:tc>
          <w:tcPr>
            <w:tcW w:w="1483" w:type="dxa"/>
            <w:shd w:val="clear" w:color="auto" w:fill="auto"/>
            <w:hideMark/>
          </w:tcPr>
          <w:p w:rsidR="00472BF4" w:rsidRPr="00861077" w:rsidRDefault="00472BF4" w:rsidP="00F67600">
            <w:pPr>
              <w:spacing w:after="0"/>
              <w:rPr>
                <w:rFonts w:ascii="Calibri" w:eastAsia="Times New Roman" w:hAnsi="Calibri" w:cs="Times New Roman"/>
                <w:sz w:val="18"/>
                <w:szCs w:val="18"/>
                <w:lang w:val="en-GB" w:eastAsia="en-US"/>
              </w:rPr>
            </w:pPr>
            <w:r w:rsidRPr="00861077">
              <w:rPr>
                <w:rFonts w:ascii="Calibri" w:eastAsia="Times New Roman" w:hAnsi="Calibri" w:cs="Times New Roman"/>
                <w:sz w:val="18"/>
                <w:szCs w:val="18"/>
                <w:lang w:val="en-GB" w:eastAsia="en-US"/>
              </w:rPr>
              <w:t xml:space="preserve">Round trip ticket from </w:t>
            </w:r>
            <w:r w:rsidR="00F67600">
              <w:rPr>
                <w:rFonts w:ascii="Calibri" w:eastAsia="Times New Roman" w:hAnsi="Calibri" w:cs="Times New Roman"/>
                <w:sz w:val="18"/>
                <w:szCs w:val="18"/>
                <w:lang w:val="en-GB" w:eastAsia="en-US"/>
              </w:rPr>
              <w:t>CPH</w:t>
            </w:r>
            <w:r w:rsidRPr="00861077">
              <w:rPr>
                <w:rFonts w:ascii="Calibri" w:eastAsia="Times New Roman" w:hAnsi="Calibri" w:cs="Times New Roman"/>
                <w:sz w:val="18"/>
                <w:szCs w:val="18"/>
                <w:lang w:val="en-GB" w:eastAsia="en-US"/>
              </w:rPr>
              <w:t xml:space="preserve"> to </w:t>
            </w:r>
            <w:r w:rsidR="00F67600">
              <w:rPr>
                <w:rFonts w:ascii="Calibri" w:eastAsia="Times New Roman" w:hAnsi="Calibri" w:cs="Times New Roman"/>
                <w:sz w:val="18"/>
                <w:szCs w:val="18"/>
                <w:lang w:val="en-GB" w:eastAsia="en-US"/>
              </w:rPr>
              <w:t>TIA</w:t>
            </w:r>
          </w:p>
        </w:tc>
        <w:tc>
          <w:tcPr>
            <w:tcW w:w="1380" w:type="dxa"/>
            <w:shd w:val="clear" w:color="auto" w:fill="auto"/>
            <w:hideMark/>
          </w:tcPr>
          <w:p w:rsidR="00472BF4" w:rsidRPr="00861077" w:rsidRDefault="00F67600"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2</w:t>
            </w:r>
          </w:p>
        </w:tc>
        <w:tc>
          <w:tcPr>
            <w:tcW w:w="1380" w:type="dxa"/>
            <w:shd w:val="clear" w:color="auto" w:fill="auto"/>
            <w:hideMark/>
          </w:tcPr>
          <w:p w:rsidR="00472BF4" w:rsidRPr="00861077" w:rsidRDefault="00306A7E" w:rsidP="00306A7E">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2 r/t tickets</w:t>
            </w:r>
          </w:p>
        </w:tc>
        <w:tc>
          <w:tcPr>
            <w:tcW w:w="1380" w:type="dxa"/>
            <w:shd w:val="clear" w:color="auto" w:fill="auto"/>
            <w:hideMark/>
          </w:tcPr>
          <w:p w:rsidR="00472BF4" w:rsidRPr="00861077" w:rsidRDefault="00F67600"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500</w:t>
            </w:r>
          </w:p>
        </w:tc>
        <w:tc>
          <w:tcPr>
            <w:tcW w:w="1380" w:type="dxa"/>
            <w:shd w:val="clear" w:color="auto" w:fill="auto"/>
            <w:hideMark/>
          </w:tcPr>
          <w:p w:rsidR="00472BF4" w:rsidRPr="00861077" w:rsidRDefault="00306A7E"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500</w:t>
            </w:r>
          </w:p>
        </w:tc>
        <w:tc>
          <w:tcPr>
            <w:tcW w:w="1362" w:type="dxa"/>
            <w:shd w:val="clear" w:color="auto" w:fill="auto"/>
            <w:hideMark/>
          </w:tcPr>
          <w:p w:rsidR="00472BF4" w:rsidRPr="00861077" w:rsidRDefault="00306A7E"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500</w:t>
            </w:r>
          </w:p>
        </w:tc>
        <w:tc>
          <w:tcPr>
            <w:tcW w:w="1330" w:type="dxa"/>
            <w:shd w:val="clear" w:color="auto" w:fill="auto"/>
            <w:hideMark/>
          </w:tcPr>
          <w:p w:rsidR="00472BF4" w:rsidRPr="00861077" w:rsidRDefault="00306A7E"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1</w:t>
            </w:r>
            <w:r w:rsidR="00E90541">
              <w:rPr>
                <w:rFonts w:ascii="Calibri" w:eastAsia="Times New Roman" w:hAnsi="Calibri" w:cs="Times New Roman"/>
                <w:sz w:val="18"/>
                <w:szCs w:val="18"/>
                <w:lang w:val="en-GB" w:eastAsia="en-US"/>
              </w:rPr>
              <w:t>.</w:t>
            </w:r>
            <w:r>
              <w:rPr>
                <w:rFonts w:ascii="Calibri" w:eastAsia="Times New Roman" w:hAnsi="Calibri" w:cs="Times New Roman"/>
                <w:sz w:val="18"/>
                <w:szCs w:val="18"/>
                <w:lang w:val="en-GB" w:eastAsia="en-US"/>
              </w:rPr>
              <w:t>000</w:t>
            </w:r>
          </w:p>
        </w:tc>
      </w:tr>
      <w:tr w:rsidR="00472BF4" w:rsidRPr="00861077" w:rsidTr="00BF2B70">
        <w:trPr>
          <w:trHeight w:val="480"/>
        </w:trPr>
        <w:tc>
          <w:tcPr>
            <w:tcW w:w="1380" w:type="dxa"/>
            <w:shd w:val="clear" w:color="auto" w:fill="auto"/>
            <w:hideMark/>
          </w:tcPr>
          <w:p w:rsidR="00472BF4" w:rsidRPr="00861077" w:rsidRDefault="00472BF4" w:rsidP="00306A7E">
            <w:pPr>
              <w:spacing w:after="0"/>
              <w:rPr>
                <w:rFonts w:ascii="Calibri" w:eastAsia="Times New Roman" w:hAnsi="Calibri" w:cs="Times New Roman"/>
                <w:sz w:val="18"/>
                <w:szCs w:val="18"/>
                <w:lang w:val="en-GB" w:eastAsia="en-US"/>
              </w:rPr>
            </w:pPr>
            <w:r w:rsidRPr="00861077">
              <w:rPr>
                <w:rFonts w:ascii="Calibri" w:eastAsia="Times New Roman" w:hAnsi="Calibri" w:cs="Times New Roman"/>
                <w:sz w:val="18"/>
                <w:szCs w:val="18"/>
                <w:lang w:val="en-GB" w:eastAsia="en-US"/>
              </w:rPr>
              <w:t xml:space="preserve">DSA for </w:t>
            </w:r>
            <w:r w:rsidR="00306A7E">
              <w:rPr>
                <w:rFonts w:ascii="Calibri" w:eastAsia="Times New Roman" w:hAnsi="Calibri" w:cs="Times New Roman"/>
                <w:sz w:val="18"/>
                <w:szCs w:val="18"/>
                <w:lang w:val="en-GB" w:eastAsia="en-US"/>
              </w:rPr>
              <w:t xml:space="preserve">Project </w:t>
            </w:r>
            <w:proofErr w:type="spellStart"/>
            <w:r w:rsidR="00306A7E">
              <w:rPr>
                <w:rFonts w:ascii="Calibri" w:eastAsia="Times New Roman" w:hAnsi="Calibri" w:cs="Times New Roman"/>
                <w:sz w:val="18"/>
                <w:szCs w:val="18"/>
                <w:lang w:val="en-GB" w:eastAsia="en-US"/>
              </w:rPr>
              <w:t>Mgr</w:t>
            </w:r>
            <w:proofErr w:type="spellEnd"/>
          </w:p>
        </w:tc>
        <w:tc>
          <w:tcPr>
            <w:tcW w:w="1483" w:type="dxa"/>
            <w:shd w:val="clear" w:color="auto" w:fill="auto"/>
            <w:hideMark/>
          </w:tcPr>
          <w:p w:rsidR="00472BF4" w:rsidRPr="00861077" w:rsidRDefault="00472BF4" w:rsidP="00306A7E">
            <w:pPr>
              <w:spacing w:after="0"/>
              <w:rPr>
                <w:rFonts w:ascii="Calibri" w:eastAsia="Times New Roman" w:hAnsi="Calibri" w:cs="Times New Roman"/>
                <w:sz w:val="18"/>
                <w:szCs w:val="18"/>
                <w:lang w:val="en-GB" w:eastAsia="en-US"/>
              </w:rPr>
            </w:pPr>
            <w:r w:rsidRPr="00861077">
              <w:rPr>
                <w:rFonts w:ascii="Calibri" w:eastAsia="Times New Roman" w:hAnsi="Calibri" w:cs="Times New Roman"/>
                <w:sz w:val="18"/>
                <w:szCs w:val="18"/>
                <w:lang w:val="en-GB" w:eastAsia="en-US"/>
              </w:rPr>
              <w:t>DSA (</w:t>
            </w:r>
            <w:r w:rsidR="00306A7E">
              <w:rPr>
                <w:rFonts w:ascii="Calibri" w:eastAsia="Times New Roman" w:hAnsi="Calibri" w:cs="Times New Roman"/>
                <w:sz w:val="18"/>
                <w:szCs w:val="18"/>
                <w:lang w:val="en-GB" w:eastAsia="en-US"/>
              </w:rPr>
              <w:t>Tirana Albania</w:t>
            </w:r>
            <w:r w:rsidRPr="00861077">
              <w:rPr>
                <w:rFonts w:ascii="Calibri" w:eastAsia="Times New Roman" w:hAnsi="Calibri" w:cs="Times New Roman"/>
                <w:sz w:val="18"/>
                <w:szCs w:val="18"/>
                <w:lang w:val="en-GB" w:eastAsia="en-US"/>
              </w:rPr>
              <w:t xml:space="preserve">) </w:t>
            </w:r>
          </w:p>
        </w:tc>
        <w:tc>
          <w:tcPr>
            <w:tcW w:w="1380" w:type="dxa"/>
            <w:shd w:val="clear" w:color="auto" w:fill="auto"/>
            <w:hideMark/>
          </w:tcPr>
          <w:p w:rsidR="00472BF4" w:rsidRPr="00861077" w:rsidRDefault="00306A7E"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10 days</w:t>
            </w:r>
          </w:p>
        </w:tc>
        <w:tc>
          <w:tcPr>
            <w:tcW w:w="1380" w:type="dxa"/>
            <w:shd w:val="clear" w:color="auto" w:fill="auto"/>
            <w:hideMark/>
          </w:tcPr>
          <w:p w:rsidR="00472BF4" w:rsidRPr="00861077" w:rsidRDefault="00472BF4" w:rsidP="00BF2B70">
            <w:pPr>
              <w:spacing w:after="0"/>
              <w:rPr>
                <w:rFonts w:ascii="Calibri" w:eastAsia="Times New Roman" w:hAnsi="Calibri" w:cs="Times New Roman"/>
                <w:sz w:val="18"/>
                <w:szCs w:val="18"/>
                <w:lang w:val="en-GB" w:eastAsia="en-US"/>
              </w:rPr>
            </w:pPr>
            <w:r w:rsidRPr="00861077">
              <w:rPr>
                <w:rFonts w:ascii="Calibri" w:eastAsia="Times New Roman" w:hAnsi="Calibri" w:cs="Times New Roman"/>
                <w:sz w:val="18"/>
                <w:szCs w:val="18"/>
                <w:lang w:val="en-GB" w:eastAsia="en-US"/>
              </w:rPr>
              <w:t>DSA</w:t>
            </w:r>
          </w:p>
        </w:tc>
        <w:tc>
          <w:tcPr>
            <w:tcW w:w="1380" w:type="dxa"/>
            <w:shd w:val="clear" w:color="auto" w:fill="auto"/>
            <w:hideMark/>
          </w:tcPr>
          <w:p w:rsidR="00472BF4" w:rsidRPr="00861077" w:rsidRDefault="00306A7E"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175</w:t>
            </w:r>
          </w:p>
        </w:tc>
        <w:tc>
          <w:tcPr>
            <w:tcW w:w="1380" w:type="dxa"/>
            <w:shd w:val="clear" w:color="auto" w:fill="auto"/>
            <w:hideMark/>
          </w:tcPr>
          <w:p w:rsidR="00472BF4" w:rsidRPr="00861077" w:rsidRDefault="00306A7E"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875</w:t>
            </w:r>
          </w:p>
        </w:tc>
        <w:tc>
          <w:tcPr>
            <w:tcW w:w="1362" w:type="dxa"/>
            <w:shd w:val="clear" w:color="auto" w:fill="auto"/>
            <w:hideMark/>
          </w:tcPr>
          <w:p w:rsidR="00472BF4" w:rsidRPr="00861077" w:rsidRDefault="00306A7E"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875</w:t>
            </w:r>
          </w:p>
        </w:tc>
        <w:tc>
          <w:tcPr>
            <w:tcW w:w="1330" w:type="dxa"/>
            <w:shd w:val="clear" w:color="auto" w:fill="auto"/>
            <w:hideMark/>
          </w:tcPr>
          <w:p w:rsidR="00472BF4" w:rsidRPr="00861077" w:rsidRDefault="00306A7E"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1.750</w:t>
            </w:r>
          </w:p>
        </w:tc>
      </w:tr>
      <w:tr w:rsidR="00472BF4" w:rsidRPr="00861077" w:rsidTr="00BF2B70">
        <w:trPr>
          <w:trHeight w:val="453"/>
        </w:trPr>
        <w:tc>
          <w:tcPr>
            <w:tcW w:w="1380" w:type="dxa"/>
            <w:shd w:val="clear" w:color="auto" w:fill="auto"/>
            <w:hideMark/>
          </w:tcPr>
          <w:p w:rsidR="00472BF4" w:rsidRPr="00861077" w:rsidRDefault="00306A7E" w:rsidP="00306A7E">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 xml:space="preserve">Ticket for Tech </w:t>
            </w:r>
            <w:proofErr w:type="spellStart"/>
            <w:r>
              <w:rPr>
                <w:rFonts w:ascii="Calibri" w:eastAsia="Times New Roman" w:hAnsi="Calibri" w:cs="Times New Roman"/>
                <w:sz w:val="18"/>
                <w:szCs w:val="18"/>
                <w:lang w:val="en-GB" w:eastAsia="en-US"/>
              </w:rPr>
              <w:t>Mgr</w:t>
            </w:r>
            <w:proofErr w:type="spellEnd"/>
            <w:r w:rsidR="00472BF4" w:rsidRPr="00861077">
              <w:rPr>
                <w:rFonts w:ascii="Calibri" w:eastAsia="Times New Roman" w:hAnsi="Calibri" w:cs="Times New Roman"/>
                <w:sz w:val="18"/>
                <w:szCs w:val="18"/>
                <w:lang w:val="en-GB" w:eastAsia="en-US"/>
              </w:rPr>
              <w:t xml:space="preserve"> </w:t>
            </w:r>
          </w:p>
        </w:tc>
        <w:tc>
          <w:tcPr>
            <w:tcW w:w="1483" w:type="dxa"/>
            <w:shd w:val="clear" w:color="auto" w:fill="auto"/>
            <w:hideMark/>
          </w:tcPr>
          <w:p w:rsidR="00472BF4" w:rsidRPr="00861077" w:rsidRDefault="00472BF4" w:rsidP="00306A7E">
            <w:pPr>
              <w:spacing w:after="0"/>
              <w:rPr>
                <w:rFonts w:ascii="Calibri" w:eastAsia="Times New Roman" w:hAnsi="Calibri" w:cs="Times New Roman"/>
                <w:sz w:val="18"/>
                <w:szCs w:val="18"/>
                <w:lang w:val="en-GB" w:eastAsia="en-US"/>
              </w:rPr>
            </w:pPr>
            <w:r w:rsidRPr="00861077">
              <w:rPr>
                <w:rFonts w:ascii="Calibri" w:eastAsia="Times New Roman" w:hAnsi="Calibri" w:cs="Times New Roman"/>
                <w:sz w:val="18"/>
                <w:szCs w:val="18"/>
                <w:lang w:val="en-GB" w:eastAsia="en-US"/>
              </w:rPr>
              <w:t xml:space="preserve">Round trip ticket from </w:t>
            </w:r>
            <w:r w:rsidR="00306A7E">
              <w:rPr>
                <w:rFonts w:ascii="Calibri" w:eastAsia="Times New Roman" w:hAnsi="Calibri" w:cs="Times New Roman"/>
                <w:sz w:val="18"/>
                <w:szCs w:val="18"/>
                <w:lang w:val="en-GB" w:eastAsia="en-US"/>
              </w:rPr>
              <w:t>CPH</w:t>
            </w:r>
            <w:r w:rsidRPr="00861077">
              <w:rPr>
                <w:rFonts w:ascii="Calibri" w:eastAsia="Times New Roman" w:hAnsi="Calibri" w:cs="Times New Roman"/>
                <w:sz w:val="18"/>
                <w:szCs w:val="18"/>
                <w:lang w:val="en-GB" w:eastAsia="en-US"/>
              </w:rPr>
              <w:t xml:space="preserve"> to </w:t>
            </w:r>
            <w:r w:rsidR="00306A7E">
              <w:rPr>
                <w:rFonts w:ascii="Calibri" w:eastAsia="Times New Roman" w:hAnsi="Calibri" w:cs="Times New Roman"/>
                <w:sz w:val="18"/>
                <w:szCs w:val="18"/>
                <w:lang w:val="en-GB" w:eastAsia="en-US"/>
              </w:rPr>
              <w:t>TIA</w:t>
            </w:r>
          </w:p>
        </w:tc>
        <w:tc>
          <w:tcPr>
            <w:tcW w:w="1380" w:type="dxa"/>
            <w:shd w:val="clear" w:color="auto" w:fill="auto"/>
            <w:hideMark/>
          </w:tcPr>
          <w:p w:rsidR="00472BF4" w:rsidRPr="00861077" w:rsidRDefault="00306A7E"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2</w:t>
            </w:r>
          </w:p>
        </w:tc>
        <w:tc>
          <w:tcPr>
            <w:tcW w:w="1380" w:type="dxa"/>
            <w:shd w:val="clear" w:color="auto" w:fill="auto"/>
            <w:hideMark/>
          </w:tcPr>
          <w:p w:rsidR="00472BF4" w:rsidRPr="00861077" w:rsidRDefault="00306A7E"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2 r/t tickets</w:t>
            </w:r>
          </w:p>
        </w:tc>
        <w:tc>
          <w:tcPr>
            <w:tcW w:w="1380" w:type="dxa"/>
            <w:shd w:val="clear" w:color="auto" w:fill="auto"/>
            <w:hideMark/>
          </w:tcPr>
          <w:p w:rsidR="00472BF4" w:rsidRPr="00861077" w:rsidRDefault="00306A7E"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500</w:t>
            </w:r>
          </w:p>
        </w:tc>
        <w:tc>
          <w:tcPr>
            <w:tcW w:w="1380" w:type="dxa"/>
            <w:shd w:val="clear" w:color="auto" w:fill="auto"/>
            <w:hideMark/>
          </w:tcPr>
          <w:p w:rsidR="00472BF4" w:rsidRPr="00861077" w:rsidRDefault="00306A7E"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500</w:t>
            </w:r>
          </w:p>
        </w:tc>
        <w:tc>
          <w:tcPr>
            <w:tcW w:w="1362" w:type="dxa"/>
            <w:shd w:val="clear" w:color="auto" w:fill="auto"/>
            <w:hideMark/>
          </w:tcPr>
          <w:p w:rsidR="00472BF4" w:rsidRPr="00861077" w:rsidRDefault="00306A7E"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500</w:t>
            </w:r>
          </w:p>
        </w:tc>
        <w:tc>
          <w:tcPr>
            <w:tcW w:w="1330" w:type="dxa"/>
            <w:shd w:val="clear" w:color="auto" w:fill="auto"/>
            <w:hideMark/>
          </w:tcPr>
          <w:p w:rsidR="00472BF4" w:rsidRPr="00861077" w:rsidRDefault="00306A7E"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1</w:t>
            </w:r>
            <w:r w:rsidR="00E90541">
              <w:rPr>
                <w:rFonts w:ascii="Calibri" w:eastAsia="Times New Roman" w:hAnsi="Calibri" w:cs="Times New Roman"/>
                <w:sz w:val="18"/>
                <w:szCs w:val="18"/>
                <w:lang w:val="en-GB" w:eastAsia="en-US"/>
              </w:rPr>
              <w:t>.</w:t>
            </w:r>
            <w:r>
              <w:rPr>
                <w:rFonts w:ascii="Calibri" w:eastAsia="Times New Roman" w:hAnsi="Calibri" w:cs="Times New Roman"/>
                <w:sz w:val="18"/>
                <w:szCs w:val="18"/>
                <w:lang w:val="en-GB" w:eastAsia="en-US"/>
              </w:rPr>
              <w:t>000</w:t>
            </w:r>
          </w:p>
        </w:tc>
      </w:tr>
      <w:tr w:rsidR="00306A7E" w:rsidRPr="00861077" w:rsidTr="00E90541">
        <w:trPr>
          <w:trHeight w:val="480"/>
        </w:trPr>
        <w:tc>
          <w:tcPr>
            <w:tcW w:w="1380" w:type="dxa"/>
            <w:shd w:val="clear" w:color="auto" w:fill="auto"/>
            <w:hideMark/>
          </w:tcPr>
          <w:p w:rsidR="00306A7E" w:rsidRPr="00861077" w:rsidRDefault="00306A7E" w:rsidP="00306A7E">
            <w:pPr>
              <w:spacing w:after="0"/>
              <w:rPr>
                <w:rFonts w:ascii="Calibri" w:eastAsia="Times New Roman" w:hAnsi="Calibri" w:cs="Times New Roman"/>
                <w:sz w:val="18"/>
                <w:szCs w:val="18"/>
                <w:lang w:val="en-GB" w:eastAsia="en-US"/>
              </w:rPr>
            </w:pPr>
            <w:r w:rsidRPr="00861077">
              <w:rPr>
                <w:rFonts w:ascii="Calibri" w:eastAsia="Times New Roman" w:hAnsi="Calibri" w:cs="Times New Roman"/>
                <w:sz w:val="18"/>
                <w:szCs w:val="18"/>
                <w:lang w:val="en-GB" w:eastAsia="en-US"/>
              </w:rPr>
              <w:t xml:space="preserve">DSA for </w:t>
            </w:r>
            <w:r>
              <w:rPr>
                <w:rFonts w:ascii="Calibri" w:eastAsia="Times New Roman" w:hAnsi="Calibri" w:cs="Times New Roman"/>
                <w:sz w:val="18"/>
                <w:szCs w:val="18"/>
                <w:lang w:val="en-GB" w:eastAsia="en-US"/>
              </w:rPr>
              <w:t xml:space="preserve">Tech </w:t>
            </w:r>
            <w:proofErr w:type="spellStart"/>
            <w:r>
              <w:rPr>
                <w:rFonts w:ascii="Calibri" w:eastAsia="Times New Roman" w:hAnsi="Calibri" w:cs="Times New Roman"/>
                <w:sz w:val="18"/>
                <w:szCs w:val="18"/>
                <w:lang w:val="en-GB" w:eastAsia="en-US"/>
              </w:rPr>
              <w:t>Mgr</w:t>
            </w:r>
            <w:proofErr w:type="spellEnd"/>
          </w:p>
        </w:tc>
        <w:tc>
          <w:tcPr>
            <w:tcW w:w="1483" w:type="dxa"/>
            <w:shd w:val="clear" w:color="auto" w:fill="auto"/>
            <w:hideMark/>
          </w:tcPr>
          <w:p w:rsidR="00306A7E" w:rsidRPr="00861077" w:rsidRDefault="00306A7E" w:rsidP="00E90541">
            <w:pPr>
              <w:spacing w:after="0"/>
              <w:rPr>
                <w:rFonts w:ascii="Calibri" w:eastAsia="Times New Roman" w:hAnsi="Calibri" w:cs="Times New Roman"/>
                <w:sz w:val="18"/>
                <w:szCs w:val="18"/>
                <w:lang w:val="en-GB" w:eastAsia="en-US"/>
              </w:rPr>
            </w:pPr>
            <w:r w:rsidRPr="00861077">
              <w:rPr>
                <w:rFonts w:ascii="Calibri" w:eastAsia="Times New Roman" w:hAnsi="Calibri" w:cs="Times New Roman"/>
                <w:sz w:val="18"/>
                <w:szCs w:val="18"/>
                <w:lang w:val="en-GB" w:eastAsia="en-US"/>
              </w:rPr>
              <w:t>DSA (</w:t>
            </w:r>
            <w:r>
              <w:rPr>
                <w:rFonts w:ascii="Calibri" w:eastAsia="Times New Roman" w:hAnsi="Calibri" w:cs="Times New Roman"/>
                <w:sz w:val="18"/>
                <w:szCs w:val="18"/>
                <w:lang w:val="en-GB" w:eastAsia="en-US"/>
              </w:rPr>
              <w:t>Tirana Albania</w:t>
            </w:r>
            <w:r w:rsidRPr="00861077">
              <w:rPr>
                <w:rFonts w:ascii="Calibri" w:eastAsia="Times New Roman" w:hAnsi="Calibri" w:cs="Times New Roman"/>
                <w:sz w:val="18"/>
                <w:szCs w:val="18"/>
                <w:lang w:val="en-GB" w:eastAsia="en-US"/>
              </w:rPr>
              <w:t xml:space="preserve">) </w:t>
            </w:r>
          </w:p>
        </w:tc>
        <w:tc>
          <w:tcPr>
            <w:tcW w:w="1380" w:type="dxa"/>
            <w:shd w:val="clear" w:color="auto" w:fill="auto"/>
            <w:hideMark/>
          </w:tcPr>
          <w:p w:rsidR="00306A7E" w:rsidRPr="00861077" w:rsidRDefault="00306A7E" w:rsidP="00E90541">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5 days</w:t>
            </w:r>
          </w:p>
        </w:tc>
        <w:tc>
          <w:tcPr>
            <w:tcW w:w="1380" w:type="dxa"/>
            <w:shd w:val="clear" w:color="auto" w:fill="auto"/>
            <w:hideMark/>
          </w:tcPr>
          <w:p w:rsidR="00306A7E" w:rsidRPr="00861077" w:rsidRDefault="00306A7E" w:rsidP="00E90541">
            <w:pPr>
              <w:spacing w:after="0"/>
              <w:rPr>
                <w:rFonts w:ascii="Calibri" w:eastAsia="Times New Roman" w:hAnsi="Calibri" w:cs="Times New Roman"/>
                <w:sz w:val="18"/>
                <w:szCs w:val="18"/>
                <w:lang w:val="en-GB" w:eastAsia="en-US"/>
              </w:rPr>
            </w:pPr>
            <w:r w:rsidRPr="00861077">
              <w:rPr>
                <w:rFonts w:ascii="Calibri" w:eastAsia="Times New Roman" w:hAnsi="Calibri" w:cs="Times New Roman"/>
                <w:sz w:val="18"/>
                <w:szCs w:val="18"/>
                <w:lang w:val="en-GB" w:eastAsia="en-US"/>
              </w:rPr>
              <w:t>DSA</w:t>
            </w:r>
          </w:p>
        </w:tc>
        <w:tc>
          <w:tcPr>
            <w:tcW w:w="1380" w:type="dxa"/>
            <w:shd w:val="clear" w:color="auto" w:fill="auto"/>
            <w:hideMark/>
          </w:tcPr>
          <w:p w:rsidR="00306A7E" w:rsidRPr="00861077" w:rsidRDefault="00306A7E" w:rsidP="00E90541">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175</w:t>
            </w:r>
          </w:p>
        </w:tc>
        <w:tc>
          <w:tcPr>
            <w:tcW w:w="1380" w:type="dxa"/>
            <w:shd w:val="clear" w:color="auto" w:fill="auto"/>
            <w:hideMark/>
          </w:tcPr>
          <w:p w:rsidR="00306A7E" w:rsidRPr="00861077" w:rsidRDefault="00306A7E" w:rsidP="00E90541">
            <w:pPr>
              <w:spacing w:after="0"/>
              <w:rPr>
                <w:rFonts w:ascii="Calibri" w:eastAsia="Times New Roman" w:hAnsi="Calibri" w:cs="Times New Roman"/>
                <w:sz w:val="18"/>
                <w:szCs w:val="18"/>
                <w:lang w:val="en-GB" w:eastAsia="en-US"/>
              </w:rPr>
            </w:pPr>
          </w:p>
        </w:tc>
        <w:tc>
          <w:tcPr>
            <w:tcW w:w="1362" w:type="dxa"/>
            <w:shd w:val="clear" w:color="auto" w:fill="auto"/>
            <w:hideMark/>
          </w:tcPr>
          <w:p w:rsidR="00306A7E" w:rsidRPr="00861077" w:rsidRDefault="00306A7E" w:rsidP="00E90541">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875</w:t>
            </w:r>
          </w:p>
        </w:tc>
        <w:tc>
          <w:tcPr>
            <w:tcW w:w="1330" w:type="dxa"/>
            <w:shd w:val="clear" w:color="auto" w:fill="auto"/>
            <w:hideMark/>
          </w:tcPr>
          <w:p w:rsidR="00306A7E" w:rsidRPr="00861077" w:rsidRDefault="00306A7E" w:rsidP="00E90541">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875</w:t>
            </w:r>
          </w:p>
        </w:tc>
      </w:tr>
      <w:tr w:rsidR="00472BF4" w:rsidRPr="00861077" w:rsidTr="00BF2B70">
        <w:trPr>
          <w:trHeight w:val="453"/>
        </w:trPr>
        <w:tc>
          <w:tcPr>
            <w:tcW w:w="1380" w:type="dxa"/>
            <w:shd w:val="clear" w:color="auto" w:fill="auto"/>
          </w:tcPr>
          <w:p w:rsidR="00472BF4" w:rsidRPr="00861077" w:rsidRDefault="00472BF4" w:rsidP="00BF2B70">
            <w:pPr>
              <w:spacing w:after="0"/>
              <w:rPr>
                <w:rFonts w:ascii="Calibri" w:eastAsia="Times New Roman" w:hAnsi="Calibri" w:cs="Times New Roman"/>
                <w:sz w:val="18"/>
                <w:szCs w:val="18"/>
                <w:lang w:val="en-GB" w:eastAsia="en-US"/>
              </w:rPr>
            </w:pPr>
            <w:proofErr w:type="spellStart"/>
            <w:r w:rsidRPr="00861077">
              <w:rPr>
                <w:rFonts w:ascii="Calibri" w:eastAsia="Times New Roman" w:hAnsi="Calibri" w:cs="Times New Roman"/>
                <w:sz w:val="18"/>
                <w:szCs w:val="18"/>
                <w:lang w:val="en-GB" w:eastAsia="en-US"/>
              </w:rPr>
              <w:t>Wokshop</w:t>
            </w:r>
            <w:proofErr w:type="spellEnd"/>
          </w:p>
        </w:tc>
        <w:tc>
          <w:tcPr>
            <w:tcW w:w="1483" w:type="dxa"/>
            <w:shd w:val="clear" w:color="auto" w:fill="auto"/>
          </w:tcPr>
          <w:p w:rsidR="00472BF4" w:rsidRPr="00861077" w:rsidRDefault="00472BF4" w:rsidP="00BF2B70">
            <w:pPr>
              <w:spacing w:after="0"/>
              <w:rPr>
                <w:rFonts w:ascii="Calibri" w:eastAsia="Times New Roman" w:hAnsi="Calibri" w:cs="Times New Roman"/>
                <w:sz w:val="18"/>
                <w:szCs w:val="18"/>
                <w:lang w:val="en-GB" w:eastAsia="en-US"/>
              </w:rPr>
            </w:pPr>
            <w:r w:rsidRPr="00861077">
              <w:rPr>
                <w:rFonts w:ascii="Calibri" w:eastAsia="Times New Roman" w:hAnsi="Calibri" w:cs="Times New Roman"/>
                <w:sz w:val="18"/>
                <w:szCs w:val="18"/>
                <w:lang w:val="en-GB" w:eastAsia="en-US"/>
              </w:rPr>
              <w:t>Rental meeting room and equipment</w:t>
            </w:r>
          </w:p>
        </w:tc>
        <w:tc>
          <w:tcPr>
            <w:tcW w:w="1380" w:type="dxa"/>
            <w:shd w:val="clear" w:color="auto" w:fill="auto"/>
          </w:tcPr>
          <w:p w:rsidR="00472BF4" w:rsidRPr="00861077" w:rsidRDefault="00566F56"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4 Workshops</w:t>
            </w:r>
          </w:p>
        </w:tc>
        <w:tc>
          <w:tcPr>
            <w:tcW w:w="1380" w:type="dxa"/>
            <w:shd w:val="clear" w:color="auto" w:fill="auto"/>
          </w:tcPr>
          <w:p w:rsidR="00472BF4" w:rsidRPr="00861077" w:rsidRDefault="00566F56"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 xml:space="preserve">1 </w:t>
            </w:r>
            <w:r w:rsidR="00472BF4" w:rsidRPr="00861077">
              <w:rPr>
                <w:rFonts w:ascii="Calibri" w:eastAsia="Times New Roman" w:hAnsi="Calibri" w:cs="Times New Roman"/>
                <w:sz w:val="18"/>
                <w:szCs w:val="18"/>
                <w:lang w:val="en-GB" w:eastAsia="en-US"/>
              </w:rPr>
              <w:t>Day</w:t>
            </w:r>
            <w:r>
              <w:rPr>
                <w:rFonts w:ascii="Calibri" w:eastAsia="Times New Roman" w:hAnsi="Calibri" w:cs="Times New Roman"/>
                <w:sz w:val="18"/>
                <w:szCs w:val="18"/>
                <w:lang w:val="en-GB" w:eastAsia="en-US"/>
              </w:rPr>
              <w:t xml:space="preserve"> each</w:t>
            </w:r>
          </w:p>
        </w:tc>
        <w:tc>
          <w:tcPr>
            <w:tcW w:w="1380" w:type="dxa"/>
            <w:shd w:val="clear" w:color="auto" w:fill="auto"/>
          </w:tcPr>
          <w:p w:rsidR="00472BF4" w:rsidRPr="00861077" w:rsidRDefault="00566F56"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1000</w:t>
            </w:r>
          </w:p>
        </w:tc>
        <w:tc>
          <w:tcPr>
            <w:tcW w:w="1380" w:type="dxa"/>
            <w:shd w:val="clear" w:color="auto" w:fill="auto"/>
          </w:tcPr>
          <w:p w:rsidR="00472BF4" w:rsidRPr="00861077" w:rsidRDefault="00566F56"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0</w:t>
            </w:r>
          </w:p>
        </w:tc>
        <w:tc>
          <w:tcPr>
            <w:tcW w:w="1362" w:type="dxa"/>
            <w:shd w:val="clear" w:color="auto" w:fill="auto"/>
          </w:tcPr>
          <w:p w:rsidR="00472BF4" w:rsidRPr="00861077" w:rsidRDefault="00566F56"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4000</w:t>
            </w:r>
          </w:p>
        </w:tc>
        <w:tc>
          <w:tcPr>
            <w:tcW w:w="1330" w:type="dxa"/>
            <w:shd w:val="clear" w:color="auto" w:fill="auto"/>
          </w:tcPr>
          <w:p w:rsidR="00472BF4" w:rsidRPr="00861077" w:rsidRDefault="00566F56"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4</w:t>
            </w:r>
            <w:r w:rsidR="00E90541">
              <w:rPr>
                <w:rFonts w:ascii="Calibri" w:eastAsia="Times New Roman" w:hAnsi="Calibri" w:cs="Times New Roman"/>
                <w:sz w:val="18"/>
                <w:szCs w:val="18"/>
                <w:lang w:val="en-GB" w:eastAsia="en-US"/>
              </w:rPr>
              <w:t>.</w:t>
            </w:r>
            <w:r>
              <w:rPr>
                <w:rFonts w:ascii="Calibri" w:eastAsia="Times New Roman" w:hAnsi="Calibri" w:cs="Times New Roman"/>
                <w:sz w:val="18"/>
                <w:szCs w:val="18"/>
                <w:lang w:val="en-GB" w:eastAsia="en-US"/>
              </w:rPr>
              <w:t>000</w:t>
            </w:r>
          </w:p>
        </w:tc>
      </w:tr>
      <w:tr w:rsidR="00472BF4" w:rsidRPr="00861077" w:rsidTr="00BF2B70">
        <w:trPr>
          <w:trHeight w:val="453"/>
        </w:trPr>
        <w:tc>
          <w:tcPr>
            <w:tcW w:w="1380" w:type="dxa"/>
            <w:shd w:val="clear" w:color="auto" w:fill="auto"/>
          </w:tcPr>
          <w:p w:rsidR="00472BF4" w:rsidRPr="00861077" w:rsidRDefault="00472BF4" w:rsidP="00BF2B70">
            <w:pPr>
              <w:spacing w:after="0"/>
              <w:rPr>
                <w:rFonts w:ascii="Calibri" w:eastAsia="Times New Roman" w:hAnsi="Calibri" w:cs="Times New Roman"/>
                <w:sz w:val="18"/>
                <w:szCs w:val="18"/>
                <w:lang w:val="en-GB" w:eastAsia="en-US"/>
              </w:rPr>
            </w:pPr>
            <w:r w:rsidRPr="00861077">
              <w:rPr>
                <w:rFonts w:ascii="Calibri" w:eastAsia="Times New Roman" w:hAnsi="Calibri" w:cs="Times New Roman"/>
                <w:sz w:val="18"/>
                <w:szCs w:val="18"/>
                <w:lang w:val="en-GB" w:eastAsia="en-US"/>
              </w:rPr>
              <w:t>Workshop</w:t>
            </w:r>
          </w:p>
        </w:tc>
        <w:tc>
          <w:tcPr>
            <w:tcW w:w="1483" w:type="dxa"/>
            <w:shd w:val="clear" w:color="auto" w:fill="auto"/>
          </w:tcPr>
          <w:p w:rsidR="00472BF4" w:rsidRPr="00861077" w:rsidRDefault="00472BF4" w:rsidP="00BF2B70">
            <w:pPr>
              <w:spacing w:after="0"/>
              <w:rPr>
                <w:rFonts w:ascii="Calibri" w:eastAsia="Times New Roman" w:hAnsi="Calibri" w:cs="Times New Roman"/>
                <w:sz w:val="18"/>
                <w:szCs w:val="18"/>
                <w:lang w:val="en-GB" w:eastAsia="en-US"/>
              </w:rPr>
            </w:pPr>
            <w:r w:rsidRPr="00861077">
              <w:rPr>
                <w:rFonts w:ascii="Calibri" w:eastAsia="Times New Roman" w:hAnsi="Calibri" w:cs="Times New Roman"/>
                <w:sz w:val="18"/>
                <w:szCs w:val="18"/>
                <w:lang w:val="en-GB" w:eastAsia="en-US"/>
              </w:rPr>
              <w:t>Lunches and coffee breaks</w:t>
            </w:r>
          </w:p>
        </w:tc>
        <w:tc>
          <w:tcPr>
            <w:tcW w:w="1380" w:type="dxa"/>
            <w:shd w:val="clear" w:color="auto" w:fill="auto"/>
          </w:tcPr>
          <w:p w:rsidR="00472BF4" w:rsidRPr="00861077" w:rsidRDefault="00566F56"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4</w:t>
            </w:r>
          </w:p>
        </w:tc>
        <w:tc>
          <w:tcPr>
            <w:tcW w:w="1380" w:type="dxa"/>
            <w:shd w:val="clear" w:color="auto" w:fill="auto"/>
          </w:tcPr>
          <w:p w:rsidR="00472BF4" w:rsidRPr="00861077" w:rsidRDefault="00472BF4" w:rsidP="00BF2B70">
            <w:pPr>
              <w:spacing w:after="0"/>
              <w:rPr>
                <w:rFonts w:ascii="Calibri" w:eastAsia="Times New Roman" w:hAnsi="Calibri" w:cs="Times New Roman"/>
                <w:sz w:val="18"/>
                <w:szCs w:val="18"/>
                <w:lang w:val="en-GB" w:eastAsia="en-US"/>
              </w:rPr>
            </w:pPr>
            <w:r w:rsidRPr="00861077">
              <w:rPr>
                <w:rFonts w:ascii="Calibri" w:eastAsia="Times New Roman" w:hAnsi="Calibri" w:cs="Times New Roman"/>
                <w:sz w:val="18"/>
                <w:szCs w:val="18"/>
                <w:lang w:val="en-GB" w:eastAsia="en-US"/>
              </w:rPr>
              <w:t>Day</w:t>
            </w:r>
          </w:p>
        </w:tc>
        <w:tc>
          <w:tcPr>
            <w:tcW w:w="1380" w:type="dxa"/>
            <w:shd w:val="clear" w:color="auto" w:fill="auto"/>
          </w:tcPr>
          <w:p w:rsidR="00472BF4" w:rsidRPr="00861077" w:rsidRDefault="00566F56"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500</w:t>
            </w:r>
          </w:p>
        </w:tc>
        <w:tc>
          <w:tcPr>
            <w:tcW w:w="1380" w:type="dxa"/>
            <w:shd w:val="clear" w:color="auto" w:fill="auto"/>
          </w:tcPr>
          <w:p w:rsidR="00472BF4" w:rsidRPr="00861077" w:rsidRDefault="00566F56"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0</w:t>
            </w:r>
          </w:p>
        </w:tc>
        <w:tc>
          <w:tcPr>
            <w:tcW w:w="1362" w:type="dxa"/>
            <w:shd w:val="clear" w:color="auto" w:fill="auto"/>
          </w:tcPr>
          <w:p w:rsidR="00472BF4" w:rsidRPr="00861077" w:rsidRDefault="00566F56"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2000</w:t>
            </w:r>
          </w:p>
        </w:tc>
        <w:tc>
          <w:tcPr>
            <w:tcW w:w="1330" w:type="dxa"/>
            <w:shd w:val="clear" w:color="auto" w:fill="auto"/>
          </w:tcPr>
          <w:p w:rsidR="00472BF4" w:rsidRPr="00861077" w:rsidRDefault="00566F56"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2</w:t>
            </w:r>
            <w:r w:rsidR="00E90541">
              <w:rPr>
                <w:rFonts w:ascii="Calibri" w:eastAsia="Times New Roman" w:hAnsi="Calibri" w:cs="Times New Roman"/>
                <w:sz w:val="18"/>
                <w:szCs w:val="18"/>
                <w:lang w:val="en-GB" w:eastAsia="en-US"/>
              </w:rPr>
              <w:t>.</w:t>
            </w:r>
            <w:r>
              <w:rPr>
                <w:rFonts w:ascii="Calibri" w:eastAsia="Times New Roman" w:hAnsi="Calibri" w:cs="Times New Roman"/>
                <w:sz w:val="18"/>
                <w:szCs w:val="18"/>
                <w:lang w:val="en-GB" w:eastAsia="en-US"/>
              </w:rPr>
              <w:t>000</w:t>
            </w:r>
          </w:p>
        </w:tc>
      </w:tr>
      <w:tr w:rsidR="00472BF4" w:rsidRPr="00861077" w:rsidTr="00BF2B70">
        <w:trPr>
          <w:trHeight w:val="453"/>
        </w:trPr>
        <w:tc>
          <w:tcPr>
            <w:tcW w:w="1380" w:type="dxa"/>
            <w:shd w:val="clear" w:color="auto" w:fill="auto"/>
          </w:tcPr>
          <w:p w:rsidR="00472BF4" w:rsidRPr="00861077" w:rsidRDefault="00472BF4" w:rsidP="00BF2B70">
            <w:pPr>
              <w:spacing w:after="0"/>
              <w:rPr>
                <w:rFonts w:ascii="Calibri" w:eastAsia="Times New Roman" w:hAnsi="Calibri" w:cs="Times New Roman"/>
                <w:sz w:val="18"/>
                <w:szCs w:val="18"/>
                <w:lang w:val="en-GB" w:eastAsia="en-US"/>
              </w:rPr>
            </w:pPr>
            <w:r w:rsidRPr="00861077">
              <w:rPr>
                <w:rFonts w:ascii="Calibri" w:eastAsia="Times New Roman" w:hAnsi="Calibri" w:cs="Times New Roman"/>
                <w:sz w:val="18"/>
                <w:szCs w:val="18"/>
                <w:lang w:val="en-GB" w:eastAsia="en-US"/>
              </w:rPr>
              <w:lastRenderedPageBreak/>
              <w:t>Workshop</w:t>
            </w:r>
          </w:p>
        </w:tc>
        <w:tc>
          <w:tcPr>
            <w:tcW w:w="1483" w:type="dxa"/>
            <w:shd w:val="clear" w:color="auto" w:fill="auto"/>
          </w:tcPr>
          <w:p w:rsidR="00472BF4" w:rsidRPr="00861077" w:rsidRDefault="00472BF4" w:rsidP="00BF2B70">
            <w:pPr>
              <w:spacing w:after="0"/>
              <w:rPr>
                <w:rFonts w:ascii="Calibri" w:eastAsia="Times New Roman" w:hAnsi="Calibri" w:cs="Times New Roman"/>
                <w:sz w:val="18"/>
                <w:szCs w:val="18"/>
                <w:lang w:val="en-GB" w:eastAsia="en-US"/>
              </w:rPr>
            </w:pPr>
            <w:r w:rsidRPr="00861077">
              <w:rPr>
                <w:rFonts w:ascii="Calibri" w:eastAsia="Times New Roman" w:hAnsi="Calibri" w:cs="Times New Roman"/>
                <w:sz w:val="18"/>
                <w:szCs w:val="18"/>
                <w:lang w:val="en-GB" w:eastAsia="en-US"/>
              </w:rPr>
              <w:t>Stationary materials and communication</w:t>
            </w:r>
          </w:p>
        </w:tc>
        <w:tc>
          <w:tcPr>
            <w:tcW w:w="1380" w:type="dxa"/>
            <w:shd w:val="clear" w:color="auto" w:fill="auto"/>
          </w:tcPr>
          <w:p w:rsidR="00472BF4" w:rsidRPr="00861077" w:rsidRDefault="00472BF4" w:rsidP="00BF2B70">
            <w:pPr>
              <w:spacing w:after="0"/>
              <w:rPr>
                <w:rFonts w:ascii="Calibri" w:eastAsia="Times New Roman" w:hAnsi="Calibri" w:cs="Times New Roman"/>
                <w:sz w:val="18"/>
                <w:szCs w:val="18"/>
                <w:lang w:val="en-GB" w:eastAsia="en-US"/>
              </w:rPr>
            </w:pPr>
            <w:r w:rsidRPr="00861077">
              <w:rPr>
                <w:rFonts w:ascii="Calibri" w:eastAsia="Times New Roman" w:hAnsi="Calibri" w:cs="Times New Roman"/>
                <w:sz w:val="18"/>
                <w:szCs w:val="18"/>
                <w:lang w:val="en-GB" w:eastAsia="en-US"/>
              </w:rPr>
              <w:t> </w:t>
            </w:r>
            <w:r w:rsidR="00566F56">
              <w:rPr>
                <w:rFonts w:ascii="Calibri" w:eastAsia="Times New Roman" w:hAnsi="Calibri" w:cs="Times New Roman"/>
                <w:sz w:val="18"/>
                <w:szCs w:val="18"/>
                <w:lang w:val="en-GB" w:eastAsia="en-US"/>
              </w:rPr>
              <w:t>4</w:t>
            </w:r>
          </w:p>
        </w:tc>
        <w:tc>
          <w:tcPr>
            <w:tcW w:w="1380" w:type="dxa"/>
            <w:shd w:val="clear" w:color="auto" w:fill="auto"/>
          </w:tcPr>
          <w:p w:rsidR="00472BF4" w:rsidRPr="00861077" w:rsidRDefault="00472BF4" w:rsidP="00BF2B70">
            <w:pPr>
              <w:spacing w:after="0"/>
              <w:rPr>
                <w:rFonts w:ascii="Calibri" w:eastAsia="Times New Roman" w:hAnsi="Calibri" w:cs="Times New Roman"/>
                <w:sz w:val="18"/>
                <w:szCs w:val="18"/>
                <w:lang w:val="en-GB" w:eastAsia="en-US"/>
              </w:rPr>
            </w:pPr>
            <w:r w:rsidRPr="00861077">
              <w:rPr>
                <w:rFonts w:ascii="Calibri" w:eastAsia="Times New Roman" w:hAnsi="Calibri" w:cs="Times New Roman"/>
                <w:sz w:val="18"/>
                <w:szCs w:val="18"/>
                <w:lang w:val="en-GB" w:eastAsia="en-US"/>
              </w:rPr>
              <w:t> </w:t>
            </w:r>
          </w:p>
        </w:tc>
        <w:tc>
          <w:tcPr>
            <w:tcW w:w="1380" w:type="dxa"/>
            <w:shd w:val="clear" w:color="auto" w:fill="auto"/>
          </w:tcPr>
          <w:p w:rsidR="00472BF4" w:rsidRPr="00861077" w:rsidRDefault="00566F56"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200</w:t>
            </w:r>
          </w:p>
        </w:tc>
        <w:tc>
          <w:tcPr>
            <w:tcW w:w="1380" w:type="dxa"/>
            <w:shd w:val="clear" w:color="auto" w:fill="auto"/>
          </w:tcPr>
          <w:p w:rsidR="00472BF4" w:rsidRPr="00861077" w:rsidRDefault="00566F56"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0</w:t>
            </w:r>
          </w:p>
        </w:tc>
        <w:tc>
          <w:tcPr>
            <w:tcW w:w="1362" w:type="dxa"/>
            <w:shd w:val="clear" w:color="auto" w:fill="auto"/>
          </w:tcPr>
          <w:p w:rsidR="00472BF4" w:rsidRPr="00861077" w:rsidRDefault="00566F56"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800</w:t>
            </w:r>
          </w:p>
        </w:tc>
        <w:tc>
          <w:tcPr>
            <w:tcW w:w="1330" w:type="dxa"/>
            <w:shd w:val="clear" w:color="auto" w:fill="auto"/>
          </w:tcPr>
          <w:p w:rsidR="00472BF4" w:rsidRPr="00861077" w:rsidRDefault="00566F56" w:rsidP="00BF2B70">
            <w:pPr>
              <w:spacing w:after="0"/>
              <w:rPr>
                <w:rFonts w:ascii="Calibri" w:eastAsia="Times New Roman" w:hAnsi="Calibri" w:cs="Times New Roman"/>
                <w:sz w:val="18"/>
                <w:szCs w:val="18"/>
                <w:lang w:val="en-GB" w:eastAsia="en-US"/>
              </w:rPr>
            </w:pPr>
            <w:r>
              <w:rPr>
                <w:rFonts w:ascii="Calibri" w:eastAsia="Times New Roman" w:hAnsi="Calibri" w:cs="Times New Roman"/>
                <w:sz w:val="18"/>
                <w:szCs w:val="18"/>
                <w:lang w:val="en-GB" w:eastAsia="en-US"/>
              </w:rPr>
              <w:t>800</w:t>
            </w:r>
          </w:p>
        </w:tc>
      </w:tr>
      <w:tr w:rsidR="00472BF4" w:rsidRPr="00861077" w:rsidTr="00BF2B70">
        <w:trPr>
          <w:trHeight w:val="53"/>
        </w:trPr>
        <w:tc>
          <w:tcPr>
            <w:tcW w:w="9745" w:type="dxa"/>
            <w:gridSpan w:val="7"/>
            <w:shd w:val="clear" w:color="auto" w:fill="auto"/>
            <w:hideMark/>
          </w:tcPr>
          <w:p w:rsidR="00472BF4" w:rsidRPr="00861077" w:rsidRDefault="00472BF4" w:rsidP="00BF2B70">
            <w:pPr>
              <w:spacing w:after="0"/>
              <w:rPr>
                <w:rFonts w:ascii="Calibri" w:eastAsia="Times New Roman" w:hAnsi="Calibri" w:cs="Times New Roman"/>
                <w:b/>
                <w:bCs/>
                <w:i/>
                <w:iCs/>
                <w:sz w:val="18"/>
                <w:szCs w:val="18"/>
                <w:lang w:val="en-GB" w:eastAsia="en-US"/>
              </w:rPr>
            </w:pPr>
            <w:r w:rsidRPr="00861077">
              <w:rPr>
                <w:rFonts w:ascii="Calibri" w:eastAsia="Times New Roman" w:hAnsi="Calibri" w:cs="Times New Roman"/>
                <w:b/>
                <w:bCs/>
                <w:i/>
                <w:iCs/>
                <w:sz w:val="18"/>
                <w:szCs w:val="18"/>
                <w:lang w:val="en-GB" w:eastAsia="en-US"/>
              </w:rPr>
              <w:t>Component sub-total</w:t>
            </w:r>
          </w:p>
        </w:tc>
        <w:tc>
          <w:tcPr>
            <w:tcW w:w="1330" w:type="dxa"/>
            <w:shd w:val="clear" w:color="auto" w:fill="auto"/>
            <w:hideMark/>
          </w:tcPr>
          <w:p w:rsidR="00472BF4" w:rsidRPr="00566F56" w:rsidRDefault="00E90541" w:rsidP="00566F56">
            <w:pPr>
              <w:rPr>
                <w:rFonts w:ascii="Calibri" w:hAnsi="Calibri"/>
                <w:color w:val="000000"/>
                <w:sz w:val="20"/>
                <w:szCs w:val="20"/>
              </w:rPr>
            </w:pPr>
            <w:r>
              <w:rPr>
                <w:rFonts w:ascii="Calibri" w:hAnsi="Calibri"/>
                <w:color w:val="000000"/>
                <w:sz w:val="20"/>
                <w:szCs w:val="20"/>
              </w:rPr>
              <w:t>11</w:t>
            </w:r>
            <w:r w:rsidR="00566F56">
              <w:rPr>
                <w:rFonts w:ascii="Calibri" w:hAnsi="Calibri"/>
                <w:color w:val="000000"/>
                <w:sz w:val="20"/>
                <w:szCs w:val="20"/>
              </w:rPr>
              <w:t>.425</w:t>
            </w:r>
          </w:p>
        </w:tc>
      </w:tr>
      <w:tr w:rsidR="00472BF4" w:rsidRPr="00861077" w:rsidTr="00BF2B70">
        <w:trPr>
          <w:trHeight w:val="264"/>
        </w:trPr>
        <w:tc>
          <w:tcPr>
            <w:tcW w:w="9745" w:type="dxa"/>
            <w:gridSpan w:val="7"/>
            <w:shd w:val="clear" w:color="auto" w:fill="auto"/>
            <w:hideMark/>
          </w:tcPr>
          <w:p w:rsidR="00472BF4" w:rsidRPr="00861077" w:rsidRDefault="00566F56" w:rsidP="00BF2B70">
            <w:pPr>
              <w:spacing w:after="0"/>
              <w:rPr>
                <w:rFonts w:ascii="Calibri" w:eastAsia="Times New Roman" w:hAnsi="Calibri" w:cs="Times New Roman"/>
                <w:b/>
                <w:bCs/>
                <w:i/>
                <w:iCs/>
                <w:sz w:val="18"/>
                <w:szCs w:val="18"/>
                <w:lang w:val="en-GB" w:eastAsia="en-US"/>
              </w:rPr>
            </w:pPr>
            <w:r>
              <w:rPr>
                <w:rFonts w:ascii="Calibri" w:eastAsia="Times New Roman" w:hAnsi="Calibri" w:cs="Times New Roman"/>
                <w:b/>
                <w:bCs/>
                <w:i/>
                <w:iCs/>
                <w:sz w:val="18"/>
                <w:szCs w:val="18"/>
                <w:lang w:val="en-GB" w:eastAsia="en-US"/>
              </w:rPr>
              <w:t>Sub-total activity</w:t>
            </w:r>
          </w:p>
        </w:tc>
        <w:tc>
          <w:tcPr>
            <w:tcW w:w="1330" w:type="dxa"/>
            <w:shd w:val="clear" w:color="auto" w:fill="auto"/>
            <w:hideMark/>
          </w:tcPr>
          <w:p w:rsidR="00472BF4" w:rsidRPr="004B5A9A" w:rsidRDefault="00E90541" w:rsidP="004B5A9A">
            <w:pPr>
              <w:rPr>
                <w:rFonts w:ascii="Calibri" w:hAnsi="Calibri"/>
                <w:color w:val="000000"/>
                <w:sz w:val="20"/>
                <w:szCs w:val="20"/>
              </w:rPr>
            </w:pPr>
            <w:r>
              <w:rPr>
                <w:rFonts w:ascii="Calibri" w:hAnsi="Calibri"/>
                <w:color w:val="000000"/>
                <w:sz w:val="20"/>
                <w:szCs w:val="20"/>
              </w:rPr>
              <w:t>66.925</w:t>
            </w:r>
          </w:p>
        </w:tc>
      </w:tr>
      <w:tr w:rsidR="00472BF4" w:rsidRPr="00861077" w:rsidTr="00BF2B70">
        <w:trPr>
          <w:trHeight w:val="300"/>
        </w:trPr>
        <w:tc>
          <w:tcPr>
            <w:tcW w:w="9745" w:type="dxa"/>
            <w:gridSpan w:val="7"/>
            <w:shd w:val="clear" w:color="000000" w:fill="16365C"/>
            <w:noWrap/>
            <w:hideMark/>
          </w:tcPr>
          <w:p w:rsidR="00472BF4" w:rsidRPr="00861077" w:rsidRDefault="00472BF4" w:rsidP="00BF2B70">
            <w:pPr>
              <w:spacing w:after="0"/>
              <w:rPr>
                <w:rFonts w:ascii="Calibri" w:eastAsia="Times New Roman" w:hAnsi="Calibri" w:cs="Times New Roman"/>
                <w:b/>
                <w:bCs/>
                <w:color w:val="FFFFFF"/>
                <w:sz w:val="18"/>
                <w:szCs w:val="18"/>
                <w:lang w:val="en-GB" w:eastAsia="en-US"/>
              </w:rPr>
            </w:pPr>
            <w:r w:rsidRPr="00861077">
              <w:rPr>
                <w:rFonts w:ascii="Calibri" w:eastAsia="Times New Roman" w:hAnsi="Calibri" w:cs="Times New Roman"/>
                <w:b/>
                <w:bCs/>
                <w:color w:val="FFFFFF"/>
                <w:sz w:val="18"/>
                <w:szCs w:val="18"/>
                <w:lang w:val="en-GB" w:eastAsia="en-US"/>
              </w:rPr>
              <w:t>TOTAL BUDGET</w:t>
            </w:r>
          </w:p>
        </w:tc>
        <w:tc>
          <w:tcPr>
            <w:tcW w:w="1330" w:type="dxa"/>
            <w:shd w:val="clear" w:color="000000" w:fill="16365C"/>
            <w:hideMark/>
          </w:tcPr>
          <w:p w:rsidR="00472BF4" w:rsidRPr="004B5A9A" w:rsidRDefault="00182C4D" w:rsidP="004B5A9A">
            <w:pPr>
              <w:tabs>
                <w:tab w:val="left" w:pos="1020"/>
              </w:tabs>
              <w:rPr>
                <w:rFonts w:ascii="Calibri" w:hAnsi="Calibri"/>
                <w:color w:val="FFFFFF" w:themeColor="background1"/>
                <w:sz w:val="20"/>
                <w:szCs w:val="20"/>
              </w:rPr>
            </w:pPr>
            <w:r w:rsidRPr="00182C4D">
              <w:rPr>
                <w:rFonts w:ascii="Calibri" w:hAnsi="Calibri"/>
                <w:color w:val="FFFFFF" w:themeColor="background1"/>
                <w:sz w:val="20"/>
                <w:szCs w:val="20"/>
              </w:rPr>
              <w:t>66.925</w:t>
            </w:r>
            <w:r w:rsidR="004B5A9A" w:rsidRPr="004B5A9A">
              <w:rPr>
                <w:rFonts w:ascii="Calibri" w:hAnsi="Calibri"/>
                <w:color w:val="FFFFFF" w:themeColor="background1"/>
                <w:sz w:val="20"/>
                <w:szCs w:val="20"/>
              </w:rPr>
              <w:tab/>
            </w:r>
          </w:p>
        </w:tc>
      </w:tr>
    </w:tbl>
    <w:p w:rsidR="009D2A90" w:rsidRPr="00861077" w:rsidRDefault="009D2A90" w:rsidP="003D596B">
      <w:pPr>
        <w:spacing w:after="0" w:line="276" w:lineRule="auto"/>
        <w:rPr>
          <w:rFonts w:ascii="Times New Roman" w:hAnsi="Times New Roman" w:cs="Times New Roman"/>
          <w:color w:val="FF0000"/>
          <w:sz w:val="22"/>
          <w:szCs w:val="22"/>
          <w:lang w:val="en-GB"/>
        </w:rPr>
      </w:pPr>
    </w:p>
    <w:p w:rsidR="00C608C8" w:rsidRPr="00861077" w:rsidRDefault="00C608C8">
      <w:pPr>
        <w:rPr>
          <w:rFonts w:ascii="Times New Roman" w:hAnsi="Times New Roman" w:cs="Times New Roman"/>
          <w:color w:val="FF0000"/>
          <w:sz w:val="22"/>
          <w:szCs w:val="22"/>
          <w:lang w:val="en-GB"/>
        </w:rPr>
      </w:pPr>
      <w:r w:rsidRPr="00861077">
        <w:rPr>
          <w:rFonts w:ascii="Times New Roman" w:hAnsi="Times New Roman" w:cs="Times New Roman"/>
          <w:color w:val="FF0000"/>
          <w:sz w:val="22"/>
          <w:szCs w:val="22"/>
          <w:lang w:val="en-GB"/>
        </w:rPr>
        <w:br w:type="page"/>
      </w:r>
    </w:p>
    <w:p w:rsidR="002F7ECD" w:rsidRPr="00861077" w:rsidRDefault="002F7ECD" w:rsidP="003D596B">
      <w:pPr>
        <w:spacing w:after="0" w:line="276" w:lineRule="auto"/>
        <w:rPr>
          <w:rFonts w:ascii="Times New Roman" w:hAnsi="Times New Roman" w:cs="Times New Roman"/>
          <w:b/>
          <w:color w:val="1F497D" w:themeColor="text2"/>
          <w:sz w:val="22"/>
          <w:szCs w:val="22"/>
          <w:lang w:val="en-GB"/>
        </w:rPr>
      </w:pPr>
    </w:p>
    <w:p w:rsidR="009D2A90" w:rsidRPr="00861077" w:rsidRDefault="00C608C8" w:rsidP="003D596B">
      <w:pPr>
        <w:spacing w:after="0" w:line="276" w:lineRule="auto"/>
        <w:rPr>
          <w:rFonts w:ascii="Times New Roman" w:hAnsi="Times New Roman" w:cs="Times New Roman"/>
          <w:b/>
          <w:color w:val="1F497D" w:themeColor="text2"/>
          <w:sz w:val="22"/>
          <w:szCs w:val="22"/>
          <w:lang w:val="en-GB"/>
        </w:rPr>
      </w:pPr>
      <w:r w:rsidRPr="00861077">
        <w:rPr>
          <w:rFonts w:ascii="Times New Roman" w:hAnsi="Times New Roman" w:cs="Times New Roman"/>
          <w:b/>
          <w:color w:val="1F497D" w:themeColor="text2"/>
          <w:sz w:val="22"/>
          <w:szCs w:val="22"/>
          <w:lang w:val="en-GB"/>
        </w:rPr>
        <w:t>Annex 3</w:t>
      </w:r>
      <w:r w:rsidR="005D4626" w:rsidRPr="00861077">
        <w:rPr>
          <w:rFonts w:ascii="Times New Roman" w:hAnsi="Times New Roman" w:cs="Times New Roman"/>
          <w:b/>
          <w:color w:val="1F497D" w:themeColor="text2"/>
          <w:sz w:val="22"/>
          <w:szCs w:val="22"/>
          <w:lang w:val="en-GB"/>
        </w:rPr>
        <w:t>:</w:t>
      </w:r>
      <w:r w:rsidRPr="00861077">
        <w:rPr>
          <w:rFonts w:ascii="Times New Roman" w:hAnsi="Times New Roman" w:cs="Times New Roman"/>
          <w:b/>
          <w:color w:val="1F497D" w:themeColor="text2"/>
          <w:sz w:val="22"/>
          <w:szCs w:val="22"/>
          <w:lang w:val="en-GB"/>
        </w:rPr>
        <w:t xml:space="preserve"> Terms of Reference for assistance provider </w:t>
      </w:r>
      <w:r w:rsidRPr="00861077">
        <w:rPr>
          <w:rFonts w:ascii="Times New Roman" w:hAnsi="Times New Roman" w:cs="Times New Roman"/>
          <w:i/>
          <w:color w:val="1F497D" w:themeColor="text2"/>
          <w:sz w:val="22"/>
          <w:szCs w:val="22"/>
          <w:lang w:val="en-GB"/>
        </w:rPr>
        <w:t>(in case of tendering process, and in line with UNOPS template/requirements TBD)</w:t>
      </w:r>
    </w:p>
    <w:sectPr w:rsidR="009D2A90" w:rsidRPr="00861077" w:rsidSect="005D4626">
      <w:pgSz w:w="16840" w:h="11901" w:orient="landscape"/>
      <w:pgMar w:top="1440" w:right="851" w:bottom="1440" w:left="1673"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DEA" w:rsidRDefault="00680DEA" w:rsidP="005219E4">
      <w:pPr>
        <w:spacing w:after="0"/>
      </w:pPr>
      <w:r>
        <w:separator/>
      </w:r>
    </w:p>
  </w:endnote>
  <w:endnote w:type="continuationSeparator" w:id="0">
    <w:p w:rsidR="00680DEA" w:rsidRDefault="00680DEA" w:rsidP="005219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DEA" w:rsidRDefault="00680DEA" w:rsidP="005219E4">
      <w:pPr>
        <w:spacing w:after="0"/>
      </w:pPr>
      <w:r>
        <w:separator/>
      </w:r>
    </w:p>
  </w:footnote>
  <w:footnote w:type="continuationSeparator" w:id="0">
    <w:p w:rsidR="00680DEA" w:rsidRDefault="00680DEA" w:rsidP="005219E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0" w:rightFromText="180" w:vertAnchor="text" w:horzAnchor="page" w:tblpX="5509" w:tblpY="-304"/>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EDE7FF"/>
      <w:tblLook w:val="04A0" w:firstRow="1" w:lastRow="0" w:firstColumn="1" w:lastColumn="0" w:noHBand="0" w:noVBand="1"/>
    </w:tblPr>
    <w:tblGrid>
      <w:gridCol w:w="5353"/>
    </w:tblGrid>
    <w:tr w:rsidR="00E90541" w:rsidTr="00655EC7">
      <w:tc>
        <w:tcPr>
          <w:tcW w:w="5353" w:type="dxa"/>
          <w:shd w:val="clear" w:color="auto" w:fill="EDE7FF"/>
        </w:tcPr>
        <w:p w:rsidR="00E90541" w:rsidRDefault="00E90541" w:rsidP="00655EC7">
          <w:pPr>
            <w:spacing w:before="120" w:after="120"/>
            <w:jc w:val="right"/>
            <w:rPr>
              <w:b/>
            </w:rPr>
          </w:pPr>
          <w:r>
            <w:rPr>
              <w:b/>
            </w:rPr>
            <w:t>CTCN Technical Assistance</w:t>
          </w:r>
        </w:p>
        <w:p w:rsidR="00E90541" w:rsidRPr="00D46D43" w:rsidRDefault="00E90541" w:rsidP="004126D2">
          <w:pPr>
            <w:spacing w:before="120" w:after="120"/>
            <w:jc w:val="right"/>
          </w:pPr>
          <w:r>
            <w:t xml:space="preserve">Response Plan </w:t>
          </w:r>
        </w:p>
      </w:tc>
    </w:tr>
  </w:tbl>
  <w:p w:rsidR="00E90541" w:rsidRDefault="00E90541">
    <w:pPr>
      <w:pStyle w:val="Header"/>
    </w:pPr>
    <w:r w:rsidRPr="00F55FBF">
      <w:rPr>
        <w:noProof/>
        <w:lang w:eastAsia="en-US"/>
      </w:rPr>
      <w:drawing>
        <wp:anchor distT="0" distB="0" distL="114300" distR="114300" simplePos="0" relativeHeight="251659264" behindDoc="1" locked="0" layoutInCell="0" allowOverlap="1" wp14:anchorId="7CBFBAB3" wp14:editId="626A5019">
          <wp:simplePos x="0" y="0"/>
          <wp:positionH relativeFrom="column">
            <wp:posOffset>-220134</wp:posOffset>
          </wp:positionH>
          <wp:positionV relativeFrom="paragraph">
            <wp:posOffset>-149649</wp:posOffset>
          </wp:positionV>
          <wp:extent cx="2149475" cy="555625"/>
          <wp:effectExtent l="0" t="0" r="9525" b="317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srcRect/>
                  <a:stretch>
                    <a:fillRect/>
                  </a:stretch>
                </pic:blipFill>
                <pic:spPr bwMode="auto">
                  <a:xfrm>
                    <a:off x="0" y="0"/>
                    <a:ext cx="2149475" cy="5556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BABA5C"/>
    <w:lvl w:ilvl="0">
      <w:start w:val="1"/>
      <w:numFmt w:val="bullet"/>
      <w:pStyle w:val="ListBullet"/>
      <w:lvlText w:val=""/>
      <w:lvlJc w:val="left"/>
      <w:pPr>
        <w:ind w:left="720" w:hanging="360"/>
      </w:pPr>
      <w:rPr>
        <w:rFonts w:ascii="Symbol" w:hAnsi="Symbol" w:hint="default"/>
        <w:color w:val="4F81BD" w:themeColor="accent1"/>
        <w:sz w:val="18"/>
      </w:rPr>
    </w:lvl>
  </w:abstractNum>
  <w:abstractNum w:abstractNumId="1">
    <w:nsid w:val="06BC0B72"/>
    <w:multiLevelType w:val="hybridMultilevel"/>
    <w:tmpl w:val="F3A009D0"/>
    <w:lvl w:ilvl="0" w:tplc="0C882C8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E38"/>
    <w:multiLevelType w:val="hybridMultilevel"/>
    <w:tmpl w:val="9AF071E0"/>
    <w:lvl w:ilvl="0" w:tplc="0046D0C4">
      <w:start w:val="1"/>
      <w:numFmt w:val="bullet"/>
      <w:lvlText w:val="•"/>
      <w:lvlJc w:val="left"/>
      <w:pPr>
        <w:tabs>
          <w:tab w:val="num" w:pos="720"/>
        </w:tabs>
        <w:ind w:left="720" w:hanging="360"/>
      </w:pPr>
      <w:rPr>
        <w:rFonts w:ascii="Arial" w:hAnsi="Arial" w:hint="default"/>
      </w:rPr>
    </w:lvl>
    <w:lvl w:ilvl="1" w:tplc="6A608530" w:tentative="1">
      <w:start w:val="1"/>
      <w:numFmt w:val="bullet"/>
      <w:lvlText w:val="•"/>
      <w:lvlJc w:val="left"/>
      <w:pPr>
        <w:tabs>
          <w:tab w:val="num" w:pos="1440"/>
        </w:tabs>
        <w:ind w:left="1440" w:hanging="360"/>
      </w:pPr>
      <w:rPr>
        <w:rFonts w:ascii="Arial" w:hAnsi="Arial" w:hint="default"/>
      </w:rPr>
    </w:lvl>
    <w:lvl w:ilvl="2" w:tplc="226AC50E" w:tentative="1">
      <w:start w:val="1"/>
      <w:numFmt w:val="bullet"/>
      <w:lvlText w:val="•"/>
      <w:lvlJc w:val="left"/>
      <w:pPr>
        <w:tabs>
          <w:tab w:val="num" w:pos="2160"/>
        </w:tabs>
        <w:ind w:left="2160" w:hanging="360"/>
      </w:pPr>
      <w:rPr>
        <w:rFonts w:ascii="Arial" w:hAnsi="Arial" w:hint="default"/>
      </w:rPr>
    </w:lvl>
    <w:lvl w:ilvl="3" w:tplc="4F029136" w:tentative="1">
      <w:start w:val="1"/>
      <w:numFmt w:val="bullet"/>
      <w:lvlText w:val="•"/>
      <w:lvlJc w:val="left"/>
      <w:pPr>
        <w:tabs>
          <w:tab w:val="num" w:pos="2880"/>
        </w:tabs>
        <w:ind w:left="2880" w:hanging="360"/>
      </w:pPr>
      <w:rPr>
        <w:rFonts w:ascii="Arial" w:hAnsi="Arial" w:hint="default"/>
      </w:rPr>
    </w:lvl>
    <w:lvl w:ilvl="4" w:tplc="69147A0C" w:tentative="1">
      <w:start w:val="1"/>
      <w:numFmt w:val="bullet"/>
      <w:lvlText w:val="•"/>
      <w:lvlJc w:val="left"/>
      <w:pPr>
        <w:tabs>
          <w:tab w:val="num" w:pos="3600"/>
        </w:tabs>
        <w:ind w:left="3600" w:hanging="360"/>
      </w:pPr>
      <w:rPr>
        <w:rFonts w:ascii="Arial" w:hAnsi="Arial" w:hint="default"/>
      </w:rPr>
    </w:lvl>
    <w:lvl w:ilvl="5" w:tplc="BD32C480" w:tentative="1">
      <w:start w:val="1"/>
      <w:numFmt w:val="bullet"/>
      <w:lvlText w:val="•"/>
      <w:lvlJc w:val="left"/>
      <w:pPr>
        <w:tabs>
          <w:tab w:val="num" w:pos="4320"/>
        </w:tabs>
        <w:ind w:left="4320" w:hanging="360"/>
      </w:pPr>
      <w:rPr>
        <w:rFonts w:ascii="Arial" w:hAnsi="Arial" w:hint="default"/>
      </w:rPr>
    </w:lvl>
    <w:lvl w:ilvl="6" w:tplc="F65CF33A" w:tentative="1">
      <w:start w:val="1"/>
      <w:numFmt w:val="bullet"/>
      <w:lvlText w:val="•"/>
      <w:lvlJc w:val="left"/>
      <w:pPr>
        <w:tabs>
          <w:tab w:val="num" w:pos="5040"/>
        </w:tabs>
        <w:ind w:left="5040" w:hanging="360"/>
      </w:pPr>
      <w:rPr>
        <w:rFonts w:ascii="Arial" w:hAnsi="Arial" w:hint="default"/>
      </w:rPr>
    </w:lvl>
    <w:lvl w:ilvl="7" w:tplc="C3CAB078" w:tentative="1">
      <w:start w:val="1"/>
      <w:numFmt w:val="bullet"/>
      <w:lvlText w:val="•"/>
      <w:lvlJc w:val="left"/>
      <w:pPr>
        <w:tabs>
          <w:tab w:val="num" w:pos="5760"/>
        </w:tabs>
        <w:ind w:left="5760" w:hanging="360"/>
      </w:pPr>
      <w:rPr>
        <w:rFonts w:ascii="Arial" w:hAnsi="Arial" w:hint="default"/>
      </w:rPr>
    </w:lvl>
    <w:lvl w:ilvl="8" w:tplc="6B8AFB14" w:tentative="1">
      <w:start w:val="1"/>
      <w:numFmt w:val="bullet"/>
      <w:lvlText w:val="•"/>
      <w:lvlJc w:val="left"/>
      <w:pPr>
        <w:tabs>
          <w:tab w:val="num" w:pos="6480"/>
        </w:tabs>
        <w:ind w:left="6480" w:hanging="360"/>
      </w:pPr>
      <w:rPr>
        <w:rFonts w:ascii="Arial" w:hAnsi="Arial" w:hint="default"/>
      </w:rPr>
    </w:lvl>
  </w:abstractNum>
  <w:abstractNum w:abstractNumId="3">
    <w:nsid w:val="08821DAE"/>
    <w:multiLevelType w:val="multilevel"/>
    <w:tmpl w:val="8C44A2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0DF9359E"/>
    <w:multiLevelType w:val="multilevel"/>
    <w:tmpl w:val="7D5CD0B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E933FCF"/>
    <w:multiLevelType w:val="hybridMultilevel"/>
    <w:tmpl w:val="58C85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1A3EE6"/>
    <w:multiLevelType w:val="hybridMultilevel"/>
    <w:tmpl w:val="59741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9F5BF0"/>
    <w:multiLevelType w:val="hybridMultilevel"/>
    <w:tmpl w:val="859066E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DF78E5"/>
    <w:multiLevelType w:val="multilevel"/>
    <w:tmpl w:val="64F6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11656D"/>
    <w:multiLevelType w:val="hybridMultilevel"/>
    <w:tmpl w:val="965E04C0"/>
    <w:lvl w:ilvl="0" w:tplc="4116394C">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25826E5"/>
    <w:multiLevelType w:val="hybridMultilevel"/>
    <w:tmpl w:val="D4F668BC"/>
    <w:lvl w:ilvl="0" w:tplc="D0D62B76">
      <w:start w:val="1"/>
      <w:numFmt w:val="bullet"/>
      <w:lvlText w:val=""/>
      <w:lvlJc w:val="left"/>
      <w:pPr>
        <w:ind w:left="720" w:hanging="360"/>
      </w:pPr>
      <w:rPr>
        <w:rFonts w:ascii="Symbol" w:hAnsi="Symbol" w:hint="default"/>
        <w:color w:val="4F81BD" w:themeColor="accen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EC2A58"/>
    <w:multiLevelType w:val="multilevel"/>
    <w:tmpl w:val="5E7AD57E"/>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C800D6E"/>
    <w:multiLevelType w:val="hybridMultilevel"/>
    <w:tmpl w:val="71402BD6"/>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FE553A8"/>
    <w:multiLevelType w:val="hybridMultilevel"/>
    <w:tmpl w:val="A9E08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856E10"/>
    <w:multiLevelType w:val="hybridMultilevel"/>
    <w:tmpl w:val="3C6C7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7A942A5"/>
    <w:multiLevelType w:val="hybridMultilevel"/>
    <w:tmpl w:val="6560737E"/>
    <w:lvl w:ilvl="0" w:tplc="C2301E36">
      <w:start w:val="150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8424771"/>
    <w:multiLevelType w:val="hybridMultilevel"/>
    <w:tmpl w:val="D8C486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A3C2E64"/>
    <w:multiLevelType w:val="hybridMultilevel"/>
    <w:tmpl w:val="43E414CC"/>
    <w:lvl w:ilvl="0" w:tplc="95E27566">
      <w:start w:val="3"/>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985EBD"/>
    <w:multiLevelType w:val="hybridMultilevel"/>
    <w:tmpl w:val="9B547A5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E4F02B3"/>
    <w:multiLevelType w:val="multilevel"/>
    <w:tmpl w:val="8C44A2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2"/>
  </w:num>
  <w:num w:numId="2">
    <w:abstractNumId w:val="18"/>
  </w:num>
  <w:num w:numId="3">
    <w:abstractNumId w:val="16"/>
  </w:num>
  <w:num w:numId="4">
    <w:abstractNumId w:val="1"/>
  </w:num>
  <w:num w:numId="5">
    <w:abstractNumId w:val="4"/>
  </w:num>
  <w:num w:numId="6">
    <w:abstractNumId w:val="11"/>
  </w:num>
  <w:num w:numId="7">
    <w:abstractNumId w:val="17"/>
  </w:num>
  <w:num w:numId="8">
    <w:abstractNumId w:val="8"/>
  </w:num>
  <w:num w:numId="9">
    <w:abstractNumId w:val="14"/>
  </w:num>
  <w:num w:numId="10">
    <w:abstractNumId w:val="13"/>
  </w:num>
  <w:num w:numId="11">
    <w:abstractNumId w:val="19"/>
  </w:num>
  <w:num w:numId="12">
    <w:abstractNumId w:val="3"/>
  </w:num>
  <w:num w:numId="13">
    <w:abstractNumId w:val="5"/>
  </w:num>
  <w:num w:numId="14">
    <w:abstractNumId w:val="6"/>
  </w:num>
  <w:num w:numId="15">
    <w:abstractNumId w:val="0"/>
  </w:num>
  <w:num w:numId="16">
    <w:abstractNumId w:val="10"/>
  </w:num>
  <w:num w:numId="17">
    <w:abstractNumId w:val="15"/>
  </w:num>
  <w:num w:numId="18">
    <w:abstractNumId w:val="0"/>
    <w:lvlOverride w:ilvl="0">
      <w:startOverride w:val="1"/>
    </w:lvlOverride>
  </w:num>
  <w:num w:numId="19">
    <w:abstractNumId w:val="0"/>
  </w:num>
  <w:num w:numId="20">
    <w:abstractNumId w:val="7"/>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813"/>
    <w:rsid w:val="00000A68"/>
    <w:rsid w:val="00010473"/>
    <w:rsid w:val="00010D48"/>
    <w:rsid w:val="0002029A"/>
    <w:rsid w:val="00022656"/>
    <w:rsid w:val="00022E0E"/>
    <w:rsid w:val="00035AFB"/>
    <w:rsid w:val="00043EEE"/>
    <w:rsid w:val="00044224"/>
    <w:rsid w:val="00044BAF"/>
    <w:rsid w:val="0006673B"/>
    <w:rsid w:val="000740F8"/>
    <w:rsid w:val="000770BF"/>
    <w:rsid w:val="00080591"/>
    <w:rsid w:val="00092D3F"/>
    <w:rsid w:val="000A1377"/>
    <w:rsid w:val="000A275B"/>
    <w:rsid w:val="000C3018"/>
    <w:rsid w:val="000C5D6A"/>
    <w:rsid w:val="000C699E"/>
    <w:rsid w:val="000D2532"/>
    <w:rsid w:val="000F5FDE"/>
    <w:rsid w:val="00102478"/>
    <w:rsid w:val="0010466E"/>
    <w:rsid w:val="00105E0B"/>
    <w:rsid w:val="0011706D"/>
    <w:rsid w:val="001253D7"/>
    <w:rsid w:val="00127984"/>
    <w:rsid w:val="00130001"/>
    <w:rsid w:val="001348CE"/>
    <w:rsid w:val="001360F6"/>
    <w:rsid w:val="00156142"/>
    <w:rsid w:val="00164007"/>
    <w:rsid w:val="00170AD8"/>
    <w:rsid w:val="00182C4D"/>
    <w:rsid w:val="00184D92"/>
    <w:rsid w:val="0018736E"/>
    <w:rsid w:val="00193B22"/>
    <w:rsid w:val="001A2EA6"/>
    <w:rsid w:val="001A512B"/>
    <w:rsid w:val="001B471A"/>
    <w:rsid w:val="001C232B"/>
    <w:rsid w:val="001E2BFA"/>
    <w:rsid w:val="001E2EA0"/>
    <w:rsid w:val="001F1AD8"/>
    <w:rsid w:val="001F3F43"/>
    <w:rsid w:val="00212386"/>
    <w:rsid w:val="002143B9"/>
    <w:rsid w:val="00230B2E"/>
    <w:rsid w:val="002332C0"/>
    <w:rsid w:val="00252330"/>
    <w:rsid w:val="00252CAD"/>
    <w:rsid w:val="0025465E"/>
    <w:rsid w:val="00256343"/>
    <w:rsid w:val="00257221"/>
    <w:rsid w:val="00265211"/>
    <w:rsid w:val="00273E7D"/>
    <w:rsid w:val="00276F57"/>
    <w:rsid w:val="002813A2"/>
    <w:rsid w:val="002815D8"/>
    <w:rsid w:val="00283ECF"/>
    <w:rsid w:val="0028406B"/>
    <w:rsid w:val="00284BF2"/>
    <w:rsid w:val="002A428C"/>
    <w:rsid w:val="002A7D74"/>
    <w:rsid w:val="002B5783"/>
    <w:rsid w:val="002B746E"/>
    <w:rsid w:val="002C02BD"/>
    <w:rsid w:val="002C16C0"/>
    <w:rsid w:val="002C179E"/>
    <w:rsid w:val="002C5BF4"/>
    <w:rsid w:val="002C6B67"/>
    <w:rsid w:val="002C6E46"/>
    <w:rsid w:val="002E1A57"/>
    <w:rsid w:val="002F5DD7"/>
    <w:rsid w:val="002F67CA"/>
    <w:rsid w:val="002F7ECD"/>
    <w:rsid w:val="00306A7E"/>
    <w:rsid w:val="00307BDE"/>
    <w:rsid w:val="003116DD"/>
    <w:rsid w:val="00315D7C"/>
    <w:rsid w:val="0032569F"/>
    <w:rsid w:val="00330C77"/>
    <w:rsid w:val="00334DF1"/>
    <w:rsid w:val="003406EE"/>
    <w:rsid w:val="00345F59"/>
    <w:rsid w:val="00351929"/>
    <w:rsid w:val="00357857"/>
    <w:rsid w:val="003601FE"/>
    <w:rsid w:val="00366C3D"/>
    <w:rsid w:val="00376FB5"/>
    <w:rsid w:val="00382D64"/>
    <w:rsid w:val="003863AA"/>
    <w:rsid w:val="003911AA"/>
    <w:rsid w:val="00397A30"/>
    <w:rsid w:val="003A145C"/>
    <w:rsid w:val="003A40E3"/>
    <w:rsid w:val="003A49C7"/>
    <w:rsid w:val="003A7107"/>
    <w:rsid w:val="003B1816"/>
    <w:rsid w:val="003B262A"/>
    <w:rsid w:val="003B2AF1"/>
    <w:rsid w:val="003B5A85"/>
    <w:rsid w:val="003D1DF7"/>
    <w:rsid w:val="003D596B"/>
    <w:rsid w:val="003F6B07"/>
    <w:rsid w:val="00402357"/>
    <w:rsid w:val="00407285"/>
    <w:rsid w:val="00407D5C"/>
    <w:rsid w:val="00410778"/>
    <w:rsid w:val="0041143B"/>
    <w:rsid w:val="004126D2"/>
    <w:rsid w:val="004219CF"/>
    <w:rsid w:val="00425351"/>
    <w:rsid w:val="00426288"/>
    <w:rsid w:val="004277D4"/>
    <w:rsid w:val="004328C7"/>
    <w:rsid w:val="0043670D"/>
    <w:rsid w:val="00436E4E"/>
    <w:rsid w:val="00444544"/>
    <w:rsid w:val="00445453"/>
    <w:rsid w:val="004512BF"/>
    <w:rsid w:val="0047115B"/>
    <w:rsid w:val="00472BF4"/>
    <w:rsid w:val="00476C7B"/>
    <w:rsid w:val="00485A7B"/>
    <w:rsid w:val="004B5A9A"/>
    <w:rsid w:val="004C4EDE"/>
    <w:rsid w:val="004C7FBF"/>
    <w:rsid w:val="004D4C15"/>
    <w:rsid w:val="004E771B"/>
    <w:rsid w:val="00503C64"/>
    <w:rsid w:val="0051614C"/>
    <w:rsid w:val="005219E4"/>
    <w:rsid w:val="00523D97"/>
    <w:rsid w:val="00525AC6"/>
    <w:rsid w:val="0053509A"/>
    <w:rsid w:val="005414B8"/>
    <w:rsid w:val="00564138"/>
    <w:rsid w:val="0056416A"/>
    <w:rsid w:val="005642DA"/>
    <w:rsid w:val="00566F56"/>
    <w:rsid w:val="0059244F"/>
    <w:rsid w:val="005A2EFC"/>
    <w:rsid w:val="005A2FC6"/>
    <w:rsid w:val="005A6F66"/>
    <w:rsid w:val="005A7D21"/>
    <w:rsid w:val="005B3557"/>
    <w:rsid w:val="005C04D5"/>
    <w:rsid w:val="005C0590"/>
    <w:rsid w:val="005C5076"/>
    <w:rsid w:val="005D4626"/>
    <w:rsid w:val="005E1B56"/>
    <w:rsid w:val="005E668B"/>
    <w:rsid w:val="005E6FB1"/>
    <w:rsid w:val="005F6354"/>
    <w:rsid w:val="00603991"/>
    <w:rsid w:val="00621217"/>
    <w:rsid w:val="00624186"/>
    <w:rsid w:val="00632302"/>
    <w:rsid w:val="00636558"/>
    <w:rsid w:val="006371E9"/>
    <w:rsid w:val="00642719"/>
    <w:rsid w:val="006440B7"/>
    <w:rsid w:val="00647EA9"/>
    <w:rsid w:val="0065184B"/>
    <w:rsid w:val="0065420E"/>
    <w:rsid w:val="00655EC7"/>
    <w:rsid w:val="0065605F"/>
    <w:rsid w:val="006569C8"/>
    <w:rsid w:val="0066390F"/>
    <w:rsid w:val="006652F8"/>
    <w:rsid w:val="006769B0"/>
    <w:rsid w:val="00677C16"/>
    <w:rsid w:val="00680DEA"/>
    <w:rsid w:val="006819C9"/>
    <w:rsid w:val="00684E3E"/>
    <w:rsid w:val="00685ED2"/>
    <w:rsid w:val="00691707"/>
    <w:rsid w:val="006B0890"/>
    <w:rsid w:val="006B2A7D"/>
    <w:rsid w:val="006B456F"/>
    <w:rsid w:val="006B4B42"/>
    <w:rsid w:val="006C463E"/>
    <w:rsid w:val="006C67A0"/>
    <w:rsid w:val="006C7D17"/>
    <w:rsid w:val="006D5B57"/>
    <w:rsid w:val="006E2940"/>
    <w:rsid w:val="006E57B0"/>
    <w:rsid w:val="00707D15"/>
    <w:rsid w:val="00714EAA"/>
    <w:rsid w:val="007156DB"/>
    <w:rsid w:val="00723F6B"/>
    <w:rsid w:val="007464F3"/>
    <w:rsid w:val="00746E9D"/>
    <w:rsid w:val="00754CBA"/>
    <w:rsid w:val="00757253"/>
    <w:rsid w:val="00762E59"/>
    <w:rsid w:val="0076470C"/>
    <w:rsid w:val="00774723"/>
    <w:rsid w:val="007868F3"/>
    <w:rsid w:val="007877BC"/>
    <w:rsid w:val="007931E1"/>
    <w:rsid w:val="00794D4E"/>
    <w:rsid w:val="007A5714"/>
    <w:rsid w:val="007B35F8"/>
    <w:rsid w:val="007C1A72"/>
    <w:rsid w:val="007C5071"/>
    <w:rsid w:val="007C77CB"/>
    <w:rsid w:val="007D68B9"/>
    <w:rsid w:val="007E2D8C"/>
    <w:rsid w:val="007F1E2E"/>
    <w:rsid w:val="007F34DD"/>
    <w:rsid w:val="007F5133"/>
    <w:rsid w:val="00801666"/>
    <w:rsid w:val="00802D5F"/>
    <w:rsid w:val="00803AED"/>
    <w:rsid w:val="008057F4"/>
    <w:rsid w:val="0081036E"/>
    <w:rsid w:val="00812938"/>
    <w:rsid w:val="00812F29"/>
    <w:rsid w:val="00814AAC"/>
    <w:rsid w:val="00815DE6"/>
    <w:rsid w:val="00816B51"/>
    <w:rsid w:val="00817B1D"/>
    <w:rsid w:val="00820C45"/>
    <w:rsid w:val="0082476C"/>
    <w:rsid w:val="008311E2"/>
    <w:rsid w:val="008346F5"/>
    <w:rsid w:val="00842A25"/>
    <w:rsid w:val="008437C3"/>
    <w:rsid w:val="00850B77"/>
    <w:rsid w:val="00861077"/>
    <w:rsid w:val="00881BE3"/>
    <w:rsid w:val="008847F7"/>
    <w:rsid w:val="00887CE3"/>
    <w:rsid w:val="00890A58"/>
    <w:rsid w:val="00892710"/>
    <w:rsid w:val="0089279A"/>
    <w:rsid w:val="008B0C38"/>
    <w:rsid w:val="008C238B"/>
    <w:rsid w:val="008D32B1"/>
    <w:rsid w:val="008D425F"/>
    <w:rsid w:val="008E2F0C"/>
    <w:rsid w:val="008E5C2B"/>
    <w:rsid w:val="008F1E8B"/>
    <w:rsid w:val="0090419D"/>
    <w:rsid w:val="00904290"/>
    <w:rsid w:val="00917AA9"/>
    <w:rsid w:val="00930535"/>
    <w:rsid w:val="00932447"/>
    <w:rsid w:val="00932755"/>
    <w:rsid w:val="0095013E"/>
    <w:rsid w:val="00966407"/>
    <w:rsid w:val="0096758A"/>
    <w:rsid w:val="00971002"/>
    <w:rsid w:val="00971102"/>
    <w:rsid w:val="009817E7"/>
    <w:rsid w:val="00986416"/>
    <w:rsid w:val="00986EE7"/>
    <w:rsid w:val="00987907"/>
    <w:rsid w:val="00987939"/>
    <w:rsid w:val="00994B0E"/>
    <w:rsid w:val="009A1B75"/>
    <w:rsid w:val="009A5A52"/>
    <w:rsid w:val="009A7268"/>
    <w:rsid w:val="009A767A"/>
    <w:rsid w:val="009B0F61"/>
    <w:rsid w:val="009B3D3C"/>
    <w:rsid w:val="009B3D9A"/>
    <w:rsid w:val="009B5CAD"/>
    <w:rsid w:val="009C6259"/>
    <w:rsid w:val="009C7F9B"/>
    <w:rsid w:val="009D2A90"/>
    <w:rsid w:val="009D5699"/>
    <w:rsid w:val="009D7657"/>
    <w:rsid w:val="009E314B"/>
    <w:rsid w:val="009E47C1"/>
    <w:rsid w:val="009F217A"/>
    <w:rsid w:val="00A037EB"/>
    <w:rsid w:val="00A0449E"/>
    <w:rsid w:val="00A11737"/>
    <w:rsid w:val="00A12871"/>
    <w:rsid w:val="00A1376A"/>
    <w:rsid w:val="00A22128"/>
    <w:rsid w:val="00A22D87"/>
    <w:rsid w:val="00A25E8B"/>
    <w:rsid w:val="00A364A8"/>
    <w:rsid w:val="00A51109"/>
    <w:rsid w:val="00A62953"/>
    <w:rsid w:val="00A67DA7"/>
    <w:rsid w:val="00A73361"/>
    <w:rsid w:val="00A7473C"/>
    <w:rsid w:val="00A75224"/>
    <w:rsid w:val="00A8579B"/>
    <w:rsid w:val="00A87C3B"/>
    <w:rsid w:val="00A96D08"/>
    <w:rsid w:val="00A97791"/>
    <w:rsid w:val="00AA6967"/>
    <w:rsid w:val="00AA7B3F"/>
    <w:rsid w:val="00AC279A"/>
    <w:rsid w:val="00AC30CF"/>
    <w:rsid w:val="00AC5943"/>
    <w:rsid w:val="00AD1AC1"/>
    <w:rsid w:val="00AD68A8"/>
    <w:rsid w:val="00AE1332"/>
    <w:rsid w:val="00AE2AAB"/>
    <w:rsid w:val="00AE6CEE"/>
    <w:rsid w:val="00AF2C65"/>
    <w:rsid w:val="00AF5B5E"/>
    <w:rsid w:val="00AF7971"/>
    <w:rsid w:val="00B003DD"/>
    <w:rsid w:val="00B03C75"/>
    <w:rsid w:val="00B06402"/>
    <w:rsid w:val="00B07F85"/>
    <w:rsid w:val="00B135CC"/>
    <w:rsid w:val="00B14CF7"/>
    <w:rsid w:val="00B25485"/>
    <w:rsid w:val="00B34FB6"/>
    <w:rsid w:val="00B36D3D"/>
    <w:rsid w:val="00B40777"/>
    <w:rsid w:val="00B41359"/>
    <w:rsid w:val="00B426FB"/>
    <w:rsid w:val="00B45AB4"/>
    <w:rsid w:val="00B46A69"/>
    <w:rsid w:val="00B53532"/>
    <w:rsid w:val="00B60A88"/>
    <w:rsid w:val="00B630DC"/>
    <w:rsid w:val="00B65275"/>
    <w:rsid w:val="00B71655"/>
    <w:rsid w:val="00B81781"/>
    <w:rsid w:val="00B83931"/>
    <w:rsid w:val="00B97660"/>
    <w:rsid w:val="00BB082B"/>
    <w:rsid w:val="00BB0889"/>
    <w:rsid w:val="00BB4D79"/>
    <w:rsid w:val="00BC1909"/>
    <w:rsid w:val="00BC49D2"/>
    <w:rsid w:val="00BD002D"/>
    <w:rsid w:val="00BD091C"/>
    <w:rsid w:val="00BE102A"/>
    <w:rsid w:val="00BE20D0"/>
    <w:rsid w:val="00BF2B70"/>
    <w:rsid w:val="00BF6AC2"/>
    <w:rsid w:val="00BF72CE"/>
    <w:rsid w:val="00C16B84"/>
    <w:rsid w:val="00C1731C"/>
    <w:rsid w:val="00C216BD"/>
    <w:rsid w:val="00C21C8D"/>
    <w:rsid w:val="00C24275"/>
    <w:rsid w:val="00C27E82"/>
    <w:rsid w:val="00C36029"/>
    <w:rsid w:val="00C3694A"/>
    <w:rsid w:val="00C469C4"/>
    <w:rsid w:val="00C46ABD"/>
    <w:rsid w:val="00C512CC"/>
    <w:rsid w:val="00C530DA"/>
    <w:rsid w:val="00C608C8"/>
    <w:rsid w:val="00C61A82"/>
    <w:rsid w:val="00C648DC"/>
    <w:rsid w:val="00C662A5"/>
    <w:rsid w:val="00C71134"/>
    <w:rsid w:val="00C74B3C"/>
    <w:rsid w:val="00C82B83"/>
    <w:rsid w:val="00C8774E"/>
    <w:rsid w:val="00C93473"/>
    <w:rsid w:val="00C97813"/>
    <w:rsid w:val="00C97D18"/>
    <w:rsid w:val="00CA0F03"/>
    <w:rsid w:val="00CA43F4"/>
    <w:rsid w:val="00CB145F"/>
    <w:rsid w:val="00CB26F0"/>
    <w:rsid w:val="00CC1BB3"/>
    <w:rsid w:val="00CC2F88"/>
    <w:rsid w:val="00CC6EDD"/>
    <w:rsid w:val="00CC7354"/>
    <w:rsid w:val="00CC7469"/>
    <w:rsid w:val="00CD31C1"/>
    <w:rsid w:val="00CD66D8"/>
    <w:rsid w:val="00CE2679"/>
    <w:rsid w:val="00CE280D"/>
    <w:rsid w:val="00CE6B4A"/>
    <w:rsid w:val="00CF2461"/>
    <w:rsid w:val="00CF56FC"/>
    <w:rsid w:val="00CF68E7"/>
    <w:rsid w:val="00D027BA"/>
    <w:rsid w:val="00D02B6D"/>
    <w:rsid w:val="00D07BBD"/>
    <w:rsid w:val="00D273A9"/>
    <w:rsid w:val="00D33994"/>
    <w:rsid w:val="00D34E14"/>
    <w:rsid w:val="00D43599"/>
    <w:rsid w:val="00D45875"/>
    <w:rsid w:val="00D52366"/>
    <w:rsid w:val="00D71B8D"/>
    <w:rsid w:val="00D80AEB"/>
    <w:rsid w:val="00D87F55"/>
    <w:rsid w:val="00DA0B75"/>
    <w:rsid w:val="00DA3016"/>
    <w:rsid w:val="00DA32C4"/>
    <w:rsid w:val="00DA60FA"/>
    <w:rsid w:val="00DC2CD7"/>
    <w:rsid w:val="00DD240F"/>
    <w:rsid w:val="00DD3A20"/>
    <w:rsid w:val="00DD5300"/>
    <w:rsid w:val="00DE3271"/>
    <w:rsid w:val="00DE5BDB"/>
    <w:rsid w:val="00DF0B12"/>
    <w:rsid w:val="00DF1D9E"/>
    <w:rsid w:val="00DF2E7E"/>
    <w:rsid w:val="00E11AB7"/>
    <w:rsid w:val="00E35188"/>
    <w:rsid w:val="00E36B06"/>
    <w:rsid w:val="00E3717C"/>
    <w:rsid w:val="00E4759B"/>
    <w:rsid w:val="00E70447"/>
    <w:rsid w:val="00E71796"/>
    <w:rsid w:val="00E75D27"/>
    <w:rsid w:val="00E82EA6"/>
    <w:rsid w:val="00E90541"/>
    <w:rsid w:val="00E905DD"/>
    <w:rsid w:val="00E90654"/>
    <w:rsid w:val="00E90CD5"/>
    <w:rsid w:val="00E95557"/>
    <w:rsid w:val="00E95F94"/>
    <w:rsid w:val="00E96231"/>
    <w:rsid w:val="00EA3ECE"/>
    <w:rsid w:val="00EB4EB4"/>
    <w:rsid w:val="00EC05A8"/>
    <w:rsid w:val="00EC4D27"/>
    <w:rsid w:val="00ED5DAA"/>
    <w:rsid w:val="00EF759B"/>
    <w:rsid w:val="00F02CFF"/>
    <w:rsid w:val="00F03EEF"/>
    <w:rsid w:val="00F12CCB"/>
    <w:rsid w:val="00F12E93"/>
    <w:rsid w:val="00F14751"/>
    <w:rsid w:val="00F269E5"/>
    <w:rsid w:val="00F301D9"/>
    <w:rsid w:val="00F3063B"/>
    <w:rsid w:val="00F33F7F"/>
    <w:rsid w:val="00F41771"/>
    <w:rsid w:val="00F43BFE"/>
    <w:rsid w:val="00F51775"/>
    <w:rsid w:val="00F55FBF"/>
    <w:rsid w:val="00F67600"/>
    <w:rsid w:val="00F67BA9"/>
    <w:rsid w:val="00F67D96"/>
    <w:rsid w:val="00F74561"/>
    <w:rsid w:val="00F761E5"/>
    <w:rsid w:val="00F7672C"/>
    <w:rsid w:val="00F81A80"/>
    <w:rsid w:val="00F976CB"/>
    <w:rsid w:val="00FA6913"/>
    <w:rsid w:val="00FB0368"/>
    <w:rsid w:val="00FB5BCB"/>
    <w:rsid w:val="00FC09F6"/>
    <w:rsid w:val="00FC102E"/>
    <w:rsid w:val="00FC164C"/>
    <w:rsid w:val="00FC62B4"/>
    <w:rsid w:val="00FC6F28"/>
    <w:rsid w:val="00FC78AC"/>
    <w:rsid w:val="00FD1097"/>
    <w:rsid w:val="00FE5622"/>
    <w:rsid w:val="00FF24C2"/>
    <w:rsid w:val="00FF45E8"/>
    <w:rsid w:val="00FF5777"/>
    <w:rsid w:val="00FF5C2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EDE"/>
    <w:rPr>
      <w:lang w:val="en-US"/>
    </w:rPr>
  </w:style>
  <w:style w:type="paragraph" w:styleId="Heading3">
    <w:name w:val="heading 3"/>
    <w:aliases w:val="h3"/>
    <w:next w:val="Normal"/>
    <w:link w:val="Heading3Char"/>
    <w:qFormat/>
    <w:rsid w:val="007F5133"/>
    <w:pPr>
      <w:keepNext/>
      <w:spacing w:before="240" w:after="120"/>
      <w:outlineLvl w:val="2"/>
    </w:pPr>
    <w:rPr>
      <w:rFonts w:ascii="Arial" w:eastAsia="Times New Roman" w:hAnsi="Arial" w:cs="Times New Roman"/>
      <w:b/>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262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219E4"/>
    <w:pPr>
      <w:tabs>
        <w:tab w:val="center" w:pos="4320"/>
        <w:tab w:val="right" w:pos="8640"/>
      </w:tabs>
      <w:spacing w:after="0"/>
    </w:pPr>
  </w:style>
  <w:style w:type="character" w:customStyle="1" w:styleId="HeaderChar">
    <w:name w:val="Header Char"/>
    <w:basedOn w:val="DefaultParagraphFont"/>
    <w:link w:val="Header"/>
    <w:uiPriority w:val="99"/>
    <w:rsid w:val="005219E4"/>
    <w:rPr>
      <w:lang w:val="en-US"/>
    </w:rPr>
  </w:style>
  <w:style w:type="paragraph" w:styleId="Footer">
    <w:name w:val="footer"/>
    <w:basedOn w:val="Normal"/>
    <w:link w:val="FooterChar"/>
    <w:uiPriority w:val="99"/>
    <w:unhideWhenUsed/>
    <w:rsid w:val="005219E4"/>
    <w:pPr>
      <w:tabs>
        <w:tab w:val="center" w:pos="4320"/>
        <w:tab w:val="right" w:pos="8640"/>
      </w:tabs>
      <w:spacing w:after="0"/>
    </w:pPr>
  </w:style>
  <w:style w:type="character" w:customStyle="1" w:styleId="FooterChar">
    <w:name w:val="Footer Char"/>
    <w:basedOn w:val="DefaultParagraphFont"/>
    <w:link w:val="Footer"/>
    <w:uiPriority w:val="99"/>
    <w:rsid w:val="005219E4"/>
    <w:rPr>
      <w:lang w:val="en-US"/>
    </w:rPr>
  </w:style>
  <w:style w:type="character" w:styleId="Hyperlink">
    <w:name w:val="Hyperlink"/>
    <w:basedOn w:val="DefaultParagraphFont"/>
    <w:uiPriority w:val="99"/>
    <w:unhideWhenUsed/>
    <w:rsid w:val="005219E4"/>
    <w:rPr>
      <w:color w:val="0000FF" w:themeColor="hyperlink"/>
      <w:u w:val="single"/>
    </w:rPr>
  </w:style>
  <w:style w:type="character" w:customStyle="1" w:styleId="Heading3Char">
    <w:name w:val="Heading 3 Char"/>
    <w:aliases w:val="h3 Char"/>
    <w:basedOn w:val="DefaultParagraphFont"/>
    <w:link w:val="Heading3"/>
    <w:rsid w:val="007F5133"/>
    <w:rPr>
      <w:rFonts w:ascii="Arial" w:eastAsia="Times New Roman" w:hAnsi="Arial" w:cs="Times New Roman"/>
      <w:b/>
      <w:szCs w:val="20"/>
      <w:lang w:val="en-US" w:eastAsia="en-US"/>
    </w:rPr>
  </w:style>
  <w:style w:type="paragraph" w:customStyle="1" w:styleId="Bodytext">
    <w:name w:val="Bodytext"/>
    <w:aliases w:val="bt"/>
    <w:basedOn w:val="Normal"/>
    <w:rsid w:val="007F5133"/>
    <w:pPr>
      <w:spacing w:after="240"/>
    </w:pPr>
    <w:rPr>
      <w:rFonts w:ascii="Times New Roman" w:eastAsia="Times New Roman" w:hAnsi="Times New Roman" w:cs="Times New Roman"/>
      <w:sz w:val="22"/>
      <w:szCs w:val="20"/>
      <w:lang w:eastAsia="en-US"/>
    </w:rPr>
  </w:style>
  <w:style w:type="paragraph" w:styleId="TOC1">
    <w:name w:val="toc 1"/>
    <w:basedOn w:val="Normal"/>
    <w:next w:val="Normal"/>
    <w:semiHidden/>
    <w:rsid w:val="007F5133"/>
    <w:pPr>
      <w:spacing w:before="120" w:after="0"/>
    </w:pPr>
    <w:rPr>
      <w:rFonts w:ascii="Times New Roman" w:eastAsia="Times New Roman" w:hAnsi="Times New Roman" w:cs="Times New Roman"/>
      <w:b/>
      <w:sz w:val="22"/>
      <w:szCs w:val="20"/>
      <w:lang w:eastAsia="en-US"/>
    </w:rPr>
  </w:style>
  <w:style w:type="paragraph" w:customStyle="1" w:styleId="tabletext">
    <w:name w:val="tabletext"/>
    <w:aliases w:val="tt"/>
    <w:basedOn w:val="Normal"/>
    <w:rsid w:val="007F5133"/>
    <w:pPr>
      <w:spacing w:before="40" w:after="40"/>
    </w:pPr>
    <w:rPr>
      <w:rFonts w:ascii="Arial" w:eastAsia="Times New Roman" w:hAnsi="Arial" w:cs="Times New Roman"/>
      <w:sz w:val="18"/>
      <w:szCs w:val="20"/>
      <w:lang w:eastAsia="en-US"/>
    </w:rPr>
  </w:style>
  <w:style w:type="paragraph" w:styleId="Caption">
    <w:name w:val="caption"/>
    <w:basedOn w:val="Normal"/>
    <w:next w:val="Normal"/>
    <w:qFormat/>
    <w:rsid w:val="004C7FBF"/>
    <w:pPr>
      <w:spacing w:before="120" w:after="120"/>
    </w:pPr>
    <w:rPr>
      <w:rFonts w:ascii="Times New Roman" w:eastAsia="Times New Roman" w:hAnsi="Times New Roman" w:cs="Times New Roman"/>
      <w:b/>
      <w:bCs/>
      <w:sz w:val="20"/>
      <w:szCs w:val="20"/>
      <w:lang w:eastAsia="en-US"/>
    </w:rPr>
  </w:style>
  <w:style w:type="paragraph" w:customStyle="1" w:styleId="Default">
    <w:name w:val="Default"/>
    <w:rsid w:val="00127984"/>
    <w:pPr>
      <w:autoSpaceDE w:val="0"/>
      <w:autoSpaceDN w:val="0"/>
      <w:adjustRightInd w:val="0"/>
      <w:spacing w:after="0"/>
    </w:pPr>
    <w:rPr>
      <w:rFonts w:ascii="Times New Roman" w:eastAsiaTheme="minorHAnsi" w:hAnsi="Times New Roman" w:cs="Times New Roman"/>
      <w:color w:val="000000"/>
      <w:lang w:val="en-US" w:eastAsia="en-US"/>
    </w:rPr>
  </w:style>
  <w:style w:type="character" w:styleId="CommentReference">
    <w:name w:val="annotation reference"/>
    <w:basedOn w:val="DefaultParagraphFont"/>
    <w:uiPriority w:val="99"/>
    <w:semiHidden/>
    <w:unhideWhenUsed/>
    <w:rsid w:val="00DA3016"/>
    <w:rPr>
      <w:sz w:val="18"/>
      <w:szCs w:val="18"/>
    </w:rPr>
  </w:style>
  <w:style w:type="paragraph" w:styleId="CommentText">
    <w:name w:val="annotation text"/>
    <w:basedOn w:val="Normal"/>
    <w:link w:val="CommentTextChar"/>
    <w:uiPriority w:val="99"/>
    <w:semiHidden/>
    <w:unhideWhenUsed/>
    <w:rsid w:val="00DA3016"/>
  </w:style>
  <w:style w:type="character" w:customStyle="1" w:styleId="CommentTextChar">
    <w:name w:val="Comment Text Char"/>
    <w:basedOn w:val="DefaultParagraphFont"/>
    <w:link w:val="CommentText"/>
    <w:uiPriority w:val="99"/>
    <w:semiHidden/>
    <w:rsid w:val="00DA3016"/>
    <w:rPr>
      <w:lang w:val="en-US"/>
    </w:rPr>
  </w:style>
  <w:style w:type="paragraph" w:styleId="CommentSubject">
    <w:name w:val="annotation subject"/>
    <w:basedOn w:val="CommentText"/>
    <w:next w:val="CommentText"/>
    <w:link w:val="CommentSubjectChar"/>
    <w:uiPriority w:val="99"/>
    <w:semiHidden/>
    <w:unhideWhenUsed/>
    <w:rsid w:val="00DA3016"/>
    <w:rPr>
      <w:b/>
      <w:bCs/>
      <w:sz w:val="20"/>
      <w:szCs w:val="20"/>
    </w:rPr>
  </w:style>
  <w:style w:type="character" w:customStyle="1" w:styleId="CommentSubjectChar">
    <w:name w:val="Comment Subject Char"/>
    <w:basedOn w:val="CommentTextChar"/>
    <w:link w:val="CommentSubject"/>
    <w:uiPriority w:val="99"/>
    <w:semiHidden/>
    <w:rsid w:val="00DA3016"/>
    <w:rPr>
      <w:b/>
      <w:bCs/>
      <w:sz w:val="20"/>
      <w:szCs w:val="20"/>
      <w:lang w:val="en-US"/>
    </w:rPr>
  </w:style>
  <w:style w:type="paragraph" w:styleId="BalloonText">
    <w:name w:val="Balloon Text"/>
    <w:basedOn w:val="Normal"/>
    <w:link w:val="BalloonTextChar"/>
    <w:uiPriority w:val="99"/>
    <w:semiHidden/>
    <w:unhideWhenUsed/>
    <w:rsid w:val="00DA301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3016"/>
    <w:rPr>
      <w:rFonts w:ascii="Lucida Grande" w:hAnsi="Lucida Grande" w:cs="Lucida Grande"/>
      <w:sz w:val="18"/>
      <w:szCs w:val="18"/>
      <w:lang w:val="en-US"/>
    </w:rPr>
  </w:style>
  <w:style w:type="paragraph" w:styleId="ListParagraph">
    <w:name w:val="List Paragraph"/>
    <w:basedOn w:val="Normal"/>
    <w:link w:val="ListParagraphChar"/>
    <w:uiPriority w:val="34"/>
    <w:qFormat/>
    <w:rsid w:val="00D45875"/>
    <w:pPr>
      <w:ind w:left="720"/>
      <w:contextualSpacing/>
    </w:pPr>
  </w:style>
  <w:style w:type="paragraph" w:styleId="Revision">
    <w:name w:val="Revision"/>
    <w:hidden/>
    <w:uiPriority w:val="99"/>
    <w:semiHidden/>
    <w:rsid w:val="00A22D87"/>
    <w:pPr>
      <w:spacing w:after="0"/>
    </w:pPr>
    <w:rPr>
      <w:lang w:val="en-US"/>
    </w:rPr>
  </w:style>
  <w:style w:type="character" w:customStyle="1" w:styleId="ListParagraphChar">
    <w:name w:val="List Paragraph Char"/>
    <w:link w:val="ListParagraph"/>
    <w:uiPriority w:val="34"/>
    <w:rsid w:val="006B4B42"/>
    <w:rPr>
      <w:lang w:val="en-US"/>
    </w:rPr>
  </w:style>
  <w:style w:type="paragraph" w:styleId="ListBullet">
    <w:name w:val="List Bullet"/>
    <w:basedOn w:val="Normal"/>
    <w:uiPriority w:val="99"/>
    <w:unhideWhenUsed/>
    <w:rsid w:val="007C77CB"/>
    <w:pPr>
      <w:numPr>
        <w:numId w:val="15"/>
      </w:numPr>
      <w:contextualSpacing/>
    </w:pPr>
  </w:style>
  <w:style w:type="paragraph" w:styleId="NormalWeb">
    <w:name w:val="Normal (Web)"/>
    <w:basedOn w:val="Normal"/>
    <w:uiPriority w:val="99"/>
    <w:semiHidden/>
    <w:unhideWhenUsed/>
    <w:rsid w:val="00366C3D"/>
    <w:pPr>
      <w:spacing w:before="100" w:beforeAutospacing="1" w:after="100" w:afterAutospacing="1"/>
    </w:pPr>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EDE"/>
    <w:rPr>
      <w:lang w:val="en-US"/>
    </w:rPr>
  </w:style>
  <w:style w:type="paragraph" w:styleId="Heading3">
    <w:name w:val="heading 3"/>
    <w:aliases w:val="h3"/>
    <w:next w:val="Normal"/>
    <w:link w:val="Heading3Char"/>
    <w:qFormat/>
    <w:rsid w:val="007F5133"/>
    <w:pPr>
      <w:keepNext/>
      <w:spacing w:before="240" w:after="120"/>
      <w:outlineLvl w:val="2"/>
    </w:pPr>
    <w:rPr>
      <w:rFonts w:ascii="Arial" w:eastAsia="Times New Roman" w:hAnsi="Arial" w:cs="Times New Roman"/>
      <w:b/>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262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219E4"/>
    <w:pPr>
      <w:tabs>
        <w:tab w:val="center" w:pos="4320"/>
        <w:tab w:val="right" w:pos="8640"/>
      </w:tabs>
      <w:spacing w:after="0"/>
    </w:pPr>
  </w:style>
  <w:style w:type="character" w:customStyle="1" w:styleId="HeaderChar">
    <w:name w:val="Header Char"/>
    <w:basedOn w:val="DefaultParagraphFont"/>
    <w:link w:val="Header"/>
    <w:uiPriority w:val="99"/>
    <w:rsid w:val="005219E4"/>
    <w:rPr>
      <w:lang w:val="en-US"/>
    </w:rPr>
  </w:style>
  <w:style w:type="paragraph" w:styleId="Footer">
    <w:name w:val="footer"/>
    <w:basedOn w:val="Normal"/>
    <w:link w:val="FooterChar"/>
    <w:uiPriority w:val="99"/>
    <w:unhideWhenUsed/>
    <w:rsid w:val="005219E4"/>
    <w:pPr>
      <w:tabs>
        <w:tab w:val="center" w:pos="4320"/>
        <w:tab w:val="right" w:pos="8640"/>
      </w:tabs>
      <w:spacing w:after="0"/>
    </w:pPr>
  </w:style>
  <w:style w:type="character" w:customStyle="1" w:styleId="FooterChar">
    <w:name w:val="Footer Char"/>
    <w:basedOn w:val="DefaultParagraphFont"/>
    <w:link w:val="Footer"/>
    <w:uiPriority w:val="99"/>
    <w:rsid w:val="005219E4"/>
    <w:rPr>
      <w:lang w:val="en-US"/>
    </w:rPr>
  </w:style>
  <w:style w:type="character" w:styleId="Hyperlink">
    <w:name w:val="Hyperlink"/>
    <w:basedOn w:val="DefaultParagraphFont"/>
    <w:uiPriority w:val="99"/>
    <w:unhideWhenUsed/>
    <w:rsid w:val="005219E4"/>
    <w:rPr>
      <w:color w:val="0000FF" w:themeColor="hyperlink"/>
      <w:u w:val="single"/>
    </w:rPr>
  </w:style>
  <w:style w:type="character" w:customStyle="1" w:styleId="Heading3Char">
    <w:name w:val="Heading 3 Char"/>
    <w:aliases w:val="h3 Char"/>
    <w:basedOn w:val="DefaultParagraphFont"/>
    <w:link w:val="Heading3"/>
    <w:rsid w:val="007F5133"/>
    <w:rPr>
      <w:rFonts w:ascii="Arial" w:eastAsia="Times New Roman" w:hAnsi="Arial" w:cs="Times New Roman"/>
      <w:b/>
      <w:szCs w:val="20"/>
      <w:lang w:val="en-US" w:eastAsia="en-US"/>
    </w:rPr>
  </w:style>
  <w:style w:type="paragraph" w:customStyle="1" w:styleId="Bodytext">
    <w:name w:val="Bodytext"/>
    <w:aliases w:val="bt"/>
    <w:basedOn w:val="Normal"/>
    <w:rsid w:val="007F5133"/>
    <w:pPr>
      <w:spacing w:after="240"/>
    </w:pPr>
    <w:rPr>
      <w:rFonts w:ascii="Times New Roman" w:eastAsia="Times New Roman" w:hAnsi="Times New Roman" w:cs="Times New Roman"/>
      <w:sz w:val="22"/>
      <w:szCs w:val="20"/>
      <w:lang w:eastAsia="en-US"/>
    </w:rPr>
  </w:style>
  <w:style w:type="paragraph" w:styleId="TOC1">
    <w:name w:val="toc 1"/>
    <w:basedOn w:val="Normal"/>
    <w:next w:val="Normal"/>
    <w:semiHidden/>
    <w:rsid w:val="007F5133"/>
    <w:pPr>
      <w:spacing w:before="120" w:after="0"/>
    </w:pPr>
    <w:rPr>
      <w:rFonts w:ascii="Times New Roman" w:eastAsia="Times New Roman" w:hAnsi="Times New Roman" w:cs="Times New Roman"/>
      <w:b/>
      <w:sz w:val="22"/>
      <w:szCs w:val="20"/>
      <w:lang w:eastAsia="en-US"/>
    </w:rPr>
  </w:style>
  <w:style w:type="paragraph" w:customStyle="1" w:styleId="tabletext">
    <w:name w:val="tabletext"/>
    <w:aliases w:val="tt"/>
    <w:basedOn w:val="Normal"/>
    <w:rsid w:val="007F5133"/>
    <w:pPr>
      <w:spacing w:before="40" w:after="40"/>
    </w:pPr>
    <w:rPr>
      <w:rFonts w:ascii="Arial" w:eastAsia="Times New Roman" w:hAnsi="Arial" w:cs="Times New Roman"/>
      <w:sz w:val="18"/>
      <w:szCs w:val="20"/>
      <w:lang w:eastAsia="en-US"/>
    </w:rPr>
  </w:style>
  <w:style w:type="paragraph" w:styleId="Caption">
    <w:name w:val="caption"/>
    <w:basedOn w:val="Normal"/>
    <w:next w:val="Normal"/>
    <w:qFormat/>
    <w:rsid w:val="004C7FBF"/>
    <w:pPr>
      <w:spacing w:before="120" w:after="120"/>
    </w:pPr>
    <w:rPr>
      <w:rFonts w:ascii="Times New Roman" w:eastAsia="Times New Roman" w:hAnsi="Times New Roman" w:cs="Times New Roman"/>
      <w:b/>
      <w:bCs/>
      <w:sz w:val="20"/>
      <w:szCs w:val="20"/>
      <w:lang w:eastAsia="en-US"/>
    </w:rPr>
  </w:style>
  <w:style w:type="paragraph" w:customStyle="1" w:styleId="Default">
    <w:name w:val="Default"/>
    <w:rsid w:val="00127984"/>
    <w:pPr>
      <w:autoSpaceDE w:val="0"/>
      <w:autoSpaceDN w:val="0"/>
      <w:adjustRightInd w:val="0"/>
      <w:spacing w:after="0"/>
    </w:pPr>
    <w:rPr>
      <w:rFonts w:ascii="Times New Roman" w:eastAsiaTheme="minorHAnsi" w:hAnsi="Times New Roman" w:cs="Times New Roman"/>
      <w:color w:val="000000"/>
      <w:lang w:val="en-US" w:eastAsia="en-US"/>
    </w:rPr>
  </w:style>
  <w:style w:type="character" w:styleId="CommentReference">
    <w:name w:val="annotation reference"/>
    <w:basedOn w:val="DefaultParagraphFont"/>
    <w:uiPriority w:val="99"/>
    <w:semiHidden/>
    <w:unhideWhenUsed/>
    <w:rsid w:val="00DA3016"/>
    <w:rPr>
      <w:sz w:val="18"/>
      <w:szCs w:val="18"/>
    </w:rPr>
  </w:style>
  <w:style w:type="paragraph" w:styleId="CommentText">
    <w:name w:val="annotation text"/>
    <w:basedOn w:val="Normal"/>
    <w:link w:val="CommentTextChar"/>
    <w:uiPriority w:val="99"/>
    <w:semiHidden/>
    <w:unhideWhenUsed/>
    <w:rsid w:val="00DA3016"/>
  </w:style>
  <w:style w:type="character" w:customStyle="1" w:styleId="CommentTextChar">
    <w:name w:val="Comment Text Char"/>
    <w:basedOn w:val="DefaultParagraphFont"/>
    <w:link w:val="CommentText"/>
    <w:uiPriority w:val="99"/>
    <w:semiHidden/>
    <w:rsid w:val="00DA3016"/>
    <w:rPr>
      <w:lang w:val="en-US"/>
    </w:rPr>
  </w:style>
  <w:style w:type="paragraph" w:styleId="CommentSubject">
    <w:name w:val="annotation subject"/>
    <w:basedOn w:val="CommentText"/>
    <w:next w:val="CommentText"/>
    <w:link w:val="CommentSubjectChar"/>
    <w:uiPriority w:val="99"/>
    <w:semiHidden/>
    <w:unhideWhenUsed/>
    <w:rsid w:val="00DA3016"/>
    <w:rPr>
      <w:b/>
      <w:bCs/>
      <w:sz w:val="20"/>
      <w:szCs w:val="20"/>
    </w:rPr>
  </w:style>
  <w:style w:type="character" w:customStyle="1" w:styleId="CommentSubjectChar">
    <w:name w:val="Comment Subject Char"/>
    <w:basedOn w:val="CommentTextChar"/>
    <w:link w:val="CommentSubject"/>
    <w:uiPriority w:val="99"/>
    <w:semiHidden/>
    <w:rsid w:val="00DA3016"/>
    <w:rPr>
      <w:b/>
      <w:bCs/>
      <w:sz w:val="20"/>
      <w:szCs w:val="20"/>
      <w:lang w:val="en-US"/>
    </w:rPr>
  </w:style>
  <w:style w:type="paragraph" w:styleId="BalloonText">
    <w:name w:val="Balloon Text"/>
    <w:basedOn w:val="Normal"/>
    <w:link w:val="BalloonTextChar"/>
    <w:uiPriority w:val="99"/>
    <w:semiHidden/>
    <w:unhideWhenUsed/>
    <w:rsid w:val="00DA301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3016"/>
    <w:rPr>
      <w:rFonts w:ascii="Lucida Grande" w:hAnsi="Lucida Grande" w:cs="Lucida Grande"/>
      <w:sz w:val="18"/>
      <w:szCs w:val="18"/>
      <w:lang w:val="en-US"/>
    </w:rPr>
  </w:style>
  <w:style w:type="paragraph" w:styleId="ListParagraph">
    <w:name w:val="List Paragraph"/>
    <w:basedOn w:val="Normal"/>
    <w:link w:val="ListParagraphChar"/>
    <w:uiPriority w:val="34"/>
    <w:qFormat/>
    <w:rsid w:val="00D45875"/>
    <w:pPr>
      <w:ind w:left="720"/>
      <w:contextualSpacing/>
    </w:pPr>
  </w:style>
  <w:style w:type="paragraph" w:styleId="Revision">
    <w:name w:val="Revision"/>
    <w:hidden/>
    <w:uiPriority w:val="99"/>
    <w:semiHidden/>
    <w:rsid w:val="00A22D87"/>
    <w:pPr>
      <w:spacing w:after="0"/>
    </w:pPr>
    <w:rPr>
      <w:lang w:val="en-US"/>
    </w:rPr>
  </w:style>
  <w:style w:type="character" w:customStyle="1" w:styleId="ListParagraphChar">
    <w:name w:val="List Paragraph Char"/>
    <w:link w:val="ListParagraph"/>
    <w:uiPriority w:val="34"/>
    <w:rsid w:val="006B4B42"/>
    <w:rPr>
      <w:lang w:val="en-US"/>
    </w:rPr>
  </w:style>
  <w:style w:type="paragraph" w:styleId="ListBullet">
    <w:name w:val="List Bullet"/>
    <w:basedOn w:val="Normal"/>
    <w:uiPriority w:val="99"/>
    <w:unhideWhenUsed/>
    <w:rsid w:val="007C77CB"/>
    <w:pPr>
      <w:numPr>
        <w:numId w:val="15"/>
      </w:numPr>
      <w:contextualSpacing/>
    </w:pPr>
  </w:style>
  <w:style w:type="paragraph" w:styleId="NormalWeb">
    <w:name w:val="Normal (Web)"/>
    <w:basedOn w:val="Normal"/>
    <w:uiPriority w:val="99"/>
    <w:semiHidden/>
    <w:unhideWhenUsed/>
    <w:rsid w:val="00366C3D"/>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22156">
      <w:bodyDiv w:val="1"/>
      <w:marLeft w:val="0"/>
      <w:marRight w:val="0"/>
      <w:marTop w:val="0"/>
      <w:marBottom w:val="0"/>
      <w:divBdr>
        <w:top w:val="none" w:sz="0" w:space="0" w:color="auto"/>
        <w:left w:val="none" w:sz="0" w:space="0" w:color="auto"/>
        <w:bottom w:val="none" w:sz="0" w:space="0" w:color="auto"/>
        <w:right w:val="none" w:sz="0" w:space="0" w:color="auto"/>
      </w:divBdr>
    </w:div>
    <w:div w:id="272322957">
      <w:bodyDiv w:val="1"/>
      <w:marLeft w:val="0"/>
      <w:marRight w:val="0"/>
      <w:marTop w:val="0"/>
      <w:marBottom w:val="0"/>
      <w:divBdr>
        <w:top w:val="none" w:sz="0" w:space="0" w:color="auto"/>
        <w:left w:val="none" w:sz="0" w:space="0" w:color="auto"/>
        <w:bottom w:val="none" w:sz="0" w:space="0" w:color="auto"/>
        <w:right w:val="none" w:sz="0" w:space="0" w:color="auto"/>
      </w:divBdr>
    </w:div>
    <w:div w:id="612440313">
      <w:bodyDiv w:val="1"/>
      <w:marLeft w:val="0"/>
      <w:marRight w:val="0"/>
      <w:marTop w:val="0"/>
      <w:marBottom w:val="0"/>
      <w:divBdr>
        <w:top w:val="none" w:sz="0" w:space="0" w:color="auto"/>
        <w:left w:val="none" w:sz="0" w:space="0" w:color="auto"/>
        <w:bottom w:val="none" w:sz="0" w:space="0" w:color="auto"/>
        <w:right w:val="none" w:sz="0" w:space="0" w:color="auto"/>
      </w:divBdr>
      <w:divsChild>
        <w:div w:id="574633845">
          <w:marLeft w:val="0"/>
          <w:marRight w:val="0"/>
          <w:marTop w:val="0"/>
          <w:marBottom w:val="0"/>
          <w:divBdr>
            <w:top w:val="none" w:sz="0" w:space="0" w:color="auto"/>
            <w:left w:val="none" w:sz="0" w:space="0" w:color="auto"/>
            <w:bottom w:val="none" w:sz="0" w:space="0" w:color="auto"/>
            <w:right w:val="none" w:sz="0" w:space="0" w:color="auto"/>
          </w:divBdr>
          <w:divsChild>
            <w:div w:id="1648584685">
              <w:marLeft w:val="0"/>
              <w:marRight w:val="0"/>
              <w:marTop w:val="0"/>
              <w:marBottom w:val="0"/>
              <w:divBdr>
                <w:top w:val="none" w:sz="0" w:space="0" w:color="auto"/>
                <w:left w:val="none" w:sz="0" w:space="0" w:color="auto"/>
                <w:bottom w:val="none" w:sz="0" w:space="0" w:color="auto"/>
                <w:right w:val="none" w:sz="0" w:space="0" w:color="auto"/>
              </w:divBdr>
              <w:divsChild>
                <w:div w:id="1155146774">
                  <w:marLeft w:val="0"/>
                  <w:marRight w:val="0"/>
                  <w:marTop w:val="0"/>
                  <w:marBottom w:val="0"/>
                  <w:divBdr>
                    <w:top w:val="none" w:sz="0" w:space="0" w:color="auto"/>
                    <w:left w:val="none" w:sz="0" w:space="0" w:color="auto"/>
                    <w:bottom w:val="none" w:sz="0" w:space="0" w:color="auto"/>
                    <w:right w:val="none" w:sz="0" w:space="0" w:color="auto"/>
                  </w:divBdr>
                  <w:divsChild>
                    <w:div w:id="1035469319">
                      <w:marLeft w:val="0"/>
                      <w:marRight w:val="0"/>
                      <w:marTop w:val="0"/>
                      <w:marBottom w:val="0"/>
                      <w:divBdr>
                        <w:top w:val="none" w:sz="0" w:space="0" w:color="auto"/>
                        <w:left w:val="none" w:sz="0" w:space="0" w:color="auto"/>
                        <w:bottom w:val="none" w:sz="0" w:space="0" w:color="auto"/>
                        <w:right w:val="none" w:sz="0" w:space="0" w:color="auto"/>
                      </w:divBdr>
                      <w:divsChild>
                        <w:div w:id="817963552">
                          <w:marLeft w:val="3150"/>
                          <w:marRight w:val="0"/>
                          <w:marTop w:val="0"/>
                          <w:marBottom w:val="0"/>
                          <w:divBdr>
                            <w:top w:val="none" w:sz="0" w:space="0" w:color="auto"/>
                            <w:left w:val="none" w:sz="0" w:space="0" w:color="auto"/>
                            <w:bottom w:val="none" w:sz="0" w:space="0" w:color="auto"/>
                            <w:right w:val="none" w:sz="0" w:space="0" w:color="auto"/>
                          </w:divBdr>
                          <w:divsChild>
                            <w:div w:id="1291009009">
                              <w:marLeft w:val="0"/>
                              <w:marRight w:val="0"/>
                              <w:marTop w:val="0"/>
                              <w:marBottom w:val="0"/>
                              <w:divBdr>
                                <w:top w:val="none" w:sz="0" w:space="0" w:color="auto"/>
                                <w:left w:val="none" w:sz="0" w:space="0" w:color="auto"/>
                                <w:bottom w:val="none" w:sz="0" w:space="0" w:color="auto"/>
                                <w:right w:val="none" w:sz="0" w:space="0" w:color="auto"/>
                              </w:divBdr>
                              <w:divsChild>
                                <w:div w:id="214704259">
                                  <w:marLeft w:val="0"/>
                                  <w:marRight w:val="0"/>
                                  <w:marTop w:val="0"/>
                                  <w:marBottom w:val="0"/>
                                  <w:divBdr>
                                    <w:top w:val="none" w:sz="0" w:space="0" w:color="auto"/>
                                    <w:left w:val="none" w:sz="0" w:space="0" w:color="auto"/>
                                    <w:bottom w:val="none" w:sz="0" w:space="0" w:color="auto"/>
                                    <w:right w:val="none" w:sz="0" w:space="0" w:color="auto"/>
                                  </w:divBdr>
                                  <w:divsChild>
                                    <w:div w:id="19086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833420">
      <w:bodyDiv w:val="1"/>
      <w:marLeft w:val="0"/>
      <w:marRight w:val="0"/>
      <w:marTop w:val="0"/>
      <w:marBottom w:val="0"/>
      <w:divBdr>
        <w:top w:val="none" w:sz="0" w:space="0" w:color="auto"/>
        <w:left w:val="none" w:sz="0" w:space="0" w:color="auto"/>
        <w:bottom w:val="none" w:sz="0" w:space="0" w:color="auto"/>
        <w:right w:val="none" w:sz="0" w:space="0" w:color="auto"/>
      </w:divBdr>
    </w:div>
    <w:div w:id="970407337">
      <w:bodyDiv w:val="1"/>
      <w:marLeft w:val="0"/>
      <w:marRight w:val="0"/>
      <w:marTop w:val="0"/>
      <w:marBottom w:val="0"/>
      <w:divBdr>
        <w:top w:val="none" w:sz="0" w:space="0" w:color="auto"/>
        <w:left w:val="none" w:sz="0" w:space="0" w:color="auto"/>
        <w:bottom w:val="none" w:sz="0" w:space="0" w:color="auto"/>
        <w:right w:val="none" w:sz="0" w:space="0" w:color="auto"/>
      </w:divBdr>
    </w:div>
    <w:div w:id="1124081054">
      <w:bodyDiv w:val="1"/>
      <w:marLeft w:val="0"/>
      <w:marRight w:val="0"/>
      <w:marTop w:val="0"/>
      <w:marBottom w:val="0"/>
      <w:divBdr>
        <w:top w:val="none" w:sz="0" w:space="0" w:color="auto"/>
        <w:left w:val="none" w:sz="0" w:space="0" w:color="auto"/>
        <w:bottom w:val="none" w:sz="0" w:space="0" w:color="auto"/>
        <w:right w:val="none" w:sz="0" w:space="0" w:color="auto"/>
      </w:divBdr>
    </w:div>
    <w:div w:id="1212350547">
      <w:bodyDiv w:val="1"/>
      <w:marLeft w:val="0"/>
      <w:marRight w:val="0"/>
      <w:marTop w:val="0"/>
      <w:marBottom w:val="0"/>
      <w:divBdr>
        <w:top w:val="none" w:sz="0" w:space="0" w:color="auto"/>
        <w:left w:val="none" w:sz="0" w:space="0" w:color="auto"/>
        <w:bottom w:val="none" w:sz="0" w:space="0" w:color="auto"/>
        <w:right w:val="none" w:sz="0" w:space="0" w:color="auto"/>
      </w:divBdr>
    </w:div>
    <w:div w:id="1241255860">
      <w:bodyDiv w:val="1"/>
      <w:marLeft w:val="0"/>
      <w:marRight w:val="0"/>
      <w:marTop w:val="0"/>
      <w:marBottom w:val="0"/>
      <w:divBdr>
        <w:top w:val="none" w:sz="0" w:space="0" w:color="auto"/>
        <w:left w:val="none" w:sz="0" w:space="0" w:color="auto"/>
        <w:bottom w:val="none" w:sz="0" w:space="0" w:color="auto"/>
        <w:right w:val="none" w:sz="0" w:space="0" w:color="auto"/>
      </w:divBdr>
    </w:div>
    <w:div w:id="1348290004">
      <w:bodyDiv w:val="1"/>
      <w:marLeft w:val="0"/>
      <w:marRight w:val="0"/>
      <w:marTop w:val="0"/>
      <w:marBottom w:val="0"/>
      <w:divBdr>
        <w:top w:val="none" w:sz="0" w:space="0" w:color="auto"/>
        <w:left w:val="none" w:sz="0" w:space="0" w:color="auto"/>
        <w:bottom w:val="none" w:sz="0" w:space="0" w:color="auto"/>
        <w:right w:val="none" w:sz="0" w:space="0" w:color="auto"/>
      </w:divBdr>
    </w:div>
    <w:div w:id="1602255070">
      <w:bodyDiv w:val="1"/>
      <w:marLeft w:val="0"/>
      <w:marRight w:val="0"/>
      <w:marTop w:val="0"/>
      <w:marBottom w:val="0"/>
      <w:divBdr>
        <w:top w:val="none" w:sz="0" w:space="0" w:color="auto"/>
        <w:left w:val="none" w:sz="0" w:space="0" w:color="auto"/>
        <w:bottom w:val="none" w:sz="0" w:space="0" w:color="auto"/>
        <w:right w:val="none" w:sz="0" w:space="0" w:color="auto"/>
      </w:divBdr>
    </w:div>
    <w:div w:id="1702047390">
      <w:bodyDiv w:val="1"/>
      <w:marLeft w:val="0"/>
      <w:marRight w:val="0"/>
      <w:marTop w:val="0"/>
      <w:marBottom w:val="0"/>
      <w:divBdr>
        <w:top w:val="none" w:sz="0" w:space="0" w:color="auto"/>
        <w:left w:val="none" w:sz="0" w:space="0" w:color="auto"/>
        <w:bottom w:val="none" w:sz="0" w:space="0" w:color="auto"/>
        <w:right w:val="none" w:sz="0" w:space="0" w:color="auto"/>
      </w:divBdr>
      <w:divsChild>
        <w:div w:id="1524898556">
          <w:marLeft w:val="547"/>
          <w:marRight w:val="0"/>
          <w:marTop w:val="115"/>
          <w:marBottom w:val="0"/>
          <w:divBdr>
            <w:top w:val="none" w:sz="0" w:space="0" w:color="auto"/>
            <w:left w:val="none" w:sz="0" w:space="0" w:color="auto"/>
            <w:bottom w:val="none" w:sz="0" w:space="0" w:color="auto"/>
            <w:right w:val="none" w:sz="0" w:space="0" w:color="auto"/>
          </w:divBdr>
        </w:div>
        <w:div w:id="298725021">
          <w:marLeft w:val="547"/>
          <w:marRight w:val="0"/>
          <w:marTop w:val="115"/>
          <w:marBottom w:val="0"/>
          <w:divBdr>
            <w:top w:val="none" w:sz="0" w:space="0" w:color="auto"/>
            <w:left w:val="none" w:sz="0" w:space="0" w:color="auto"/>
            <w:bottom w:val="none" w:sz="0" w:space="0" w:color="auto"/>
            <w:right w:val="none" w:sz="0" w:space="0" w:color="auto"/>
          </w:divBdr>
        </w:div>
        <w:div w:id="542063423">
          <w:marLeft w:val="547"/>
          <w:marRight w:val="0"/>
          <w:marTop w:val="115"/>
          <w:marBottom w:val="0"/>
          <w:divBdr>
            <w:top w:val="none" w:sz="0" w:space="0" w:color="auto"/>
            <w:left w:val="none" w:sz="0" w:space="0" w:color="auto"/>
            <w:bottom w:val="none" w:sz="0" w:space="0" w:color="auto"/>
            <w:right w:val="none" w:sz="0" w:space="0" w:color="auto"/>
          </w:divBdr>
        </w:div>
        <w:div w:id="2047678735">
          <w:marLeft w:val="547"/>
          <w:marRight w:val="0"/>
          <w:marTop w:val="115"/>
          <w:marBottom w:val="0"/>
          <w:divBdr>
            <w:top w:val="none" w:sz="0" w:space="0" w:color="auto"/>
            <w:left w:val="none" w:sz="0" w:space="0" w:color="auto"/>
            <w:bottom w:val="none" w:sz="0" w:space="0" w:color="auto"/>
            <w:right w:val="none" w:sz="0" w:space="0" w:color="auto"/>
          </w:divBdr>
        </w:div>
        <w:div w:id="872963884">
          <w:marLeft w:val="547"/>
          <w:marRight w:val="0"/>
          <w:marTop w:val="115"/>
          <w:marBottom w:val="0"/>
          <w:divBdr>
            <w:top w:val="none" w:sz="0" w:space="0" w:color="auto"/>
            <w:left w:val="none" w:sz="0" w:space="0" w:color="auto"/>
            <w:bottom w:val="none" w:sz="0" w:space="0" w:color="auto"/>
            <w:right w:val="none" w:sz="0" w:space="0" w:color="auto"/>
          </w:divBdr>
        </w:div>
        <w:div w:id="1597322002">
          <w:marLeft w:val="547"/>
          <w:marRight w:val="0"/>
          <w:marTop w:val="115"/>
          <w:marBottom w:val="0"/>
          <w:divBdr>
            <w:top w:val="none" w:sz="0" w:space="0" w:color="auto"/>
            <w:left w:val="none" w:sz="0" w:space="0" w:color="auto"/>
            <w:bottom w:val="none" w:sz="0" w:space="0" w:color="auto"/>
            <w:right w:val="none" w:sz="0" w:space="0" w:color="auto"/>
          </w:divBdr>
        </w:div>
        <w:div w:id="830216323">
          <w:marLeft w:val="547"/>
          <w:marRight w:val="0"/>
          <w:marTop w:val="115"/>
          <w:marBottom w:val="0"/>
          <w:divBdr>
            <w:top w:val="none" w:sz="0" w:space="0" w:color="auto"/>
            <w:left w:val="none" w:sz="0" w:space="0" w:color="auto"/>
            <w:bottom w:val="none" w:sz="0" w:space="0" w:color="auto"/>
            <w:right w:val="none" w:sz="0" w:space="0" w:color="auto"/>
          </w:divBdr>
        </w:div>
      </w:divsChild>
    </w:div>
    <w:div w:id="1737631512">
      <w:bodyDiv w:val="1"/>
      <w:marLeft w:val="0"/>
      <w:marRight w:val="0"/>
      <w:marTop w:val="0"/>
      <w:marBottom w:val="0"/>
      <w:divBdr>
        <w:top w:val="none" w:sz="0" w:space="0" w:color="auto"/>
        <w:left w:val="none" w:sz="0" w:space="0" w:color="auto"/>
        <w:bottom w:val="none" w:sz="0" w:space="0" w:color="auto"/>
        <w:right w:val="none" w:sz="0" w:space="0" w:color="auto"/>
      </w:divBdr>
      <w:divsChild>
        <w:div w:id="1775251522">
          <w:marLeft w:val="0"/>
          <w:marRight w:val="0"/>
          <w:marTop w:val="0"/>
          <w:marBottom w:val="0"/>
          <w:divBdr>
            <w:top w:val="none" w:sz="0" w:space="0" w:color="auto"/>
            <w:left w:val="none" w:sz="0" w:space="0" w:color="auto"/>
            <w:bottom w:val="none" w:sz="0" w:space="0" w:color="auto"/>
            <w:right w:val="none" w:sz="0" w:space="0" w:color="auto"/>
          </w:divBdr>
        </w:div>
        <w:div w:id="1838689194">
          <w:marLeft w:val="0"/>
          <w:marRight w:val="0"/>
          <w:marTop w:val="0"/>
          <w:marBottom w:val="0"/>
          <w:divBdr>
            <w:top w:val="none" w:sz="0" w:space="0" w:color="auto"/>
            <w:left w:val="none" w:sz="0" w:space="0" w:color="auto"/>
            <w:bottom w:val="none" w:sz="0" w:space="0" w:color="auto"/>
            <w:right w:val="none" w:sz="0" w:space="0" w:color="auto"/>
          </w:divBdr>
        </w:div>
        <w:div w:id="869756302">
          <w:marLeft w:val="0"/>
          <w:marRight w:val="0"/>
          <w:marTop w:val="0"/>
          <w:marBottom w:val="0"/>
          <w:divBdr>
            <w:top w:val="none" w:sz="0" w:space="0" w:color="auto"/>
            <w:left w:val="none" w:sz="0" w:space="0" w:color="auto"/>
            <w:bottom w:val="none" w:sz="0" w:space="0" w:color="auto"/>
            <w:right w:val="none" w:sz="0" w:space="0" w:color="auto"/>
          </w:divBdr>
        </w:div>
        <w:div w:id="365758565">
          <w:marLeft w:val="0"/>
          <w:marRight w:val="0"/>
          <w:marTop w:val="0"/>
          <w:marBottom w:val="0"/>
          <w:divBdr>
            <w:top w:val="none" w:sz="0" w:space="0" w:color="auto"/>
            <w:left w:val="none" w:sz="0" w:space="0" w:color="auto"/>
            <w:bottom w:val="none" w:sz="0" w:space="0" w:color="auto"/>
            <w:right w:val="none" w:sz="0" w:space="0" w:color="auto"/>
          </w:divBdr>
        </w:div>
        <w:div w:id="313066811">
          <w:marLeft w:val="0"/>
          <w:marRight w:val="0"/>
          <w:marTop w:val="0"/>
          <w:marBottom w:val="0"/>
          <w:divBdr>
            <w:top w:val="none" w:sz="0" w:space="0" w:color="auto"/>
            <w:left w:val="none" w:sz="0" w:space="0" w:color="auto"/>
            <w:bottom w:val="none" w:sz="0" w:space="0" w:color="auto"/>
            <w:right w:val="none" w:sz="0" w:space="0" w:color="auto"/>
          </w:divBdr>
        </w:div>
        <w:div w:id="1108160545">
          <w:marLeft w:val="0"/>
          <w:marRight w:val="0"/>
          <w:marTop w:val="0"/>
          <w:marBottom w:val="0"/>
          <w:divBdr>
            <w:top w:val="none" w:sz="0" w:space="0" w:color="auto"/>
            <w:left w:val="none" w:sz="0" w:space="0" w:color="auto"/>
            <w:bottom w:val="none" w:sz="0" w:space="0" w:color="auto"/>
            <w:right w:val="none" w:sz="0" w:space="0" w:color="auto"/>
          </w:divBdr>
        </w:div>
        <w:div w:id="1991206908">
          <w:marLeft w:val="0"/>
          <w:marRight w:val="0"/>
          <w:marTop w:val="0"/>
          <w:marBottom w:val="0"/>
          <w:divBdr>
            <w:top w:val="none" w:sz="0" w:space="0" w:color="auto"/>
            <w:left w:val="none" w:sz="0" w:space="0" w:color="auto"/>
            <w:bottom w:val="none" w:sz="0" w:space="0" w:color="auto"/>
            <w:right w:val="none" w:sz="0" w:space="0" w:color="auto"/>
          </w:divBdr>
        </w:div>
      </w:divsChild>
    </w:div>
    <w:div w:id="1889494230">
      <w:bodyDiv w:val="1"/>
      <w:marLeft w:val="0"/>
      <w:marRight w:val="0"/>
      <w:marTop w:val="0"/>
      <w:marBottom w:val="0"/>
      <w:divBdr>
        <w:top w:val="none" w:sz="0" w:space="0" w:color="auto"/>
        <w:left w:val="none" w:sz="0" w:space="0" w:color="auto"/>
        <w:bottom w:val="none" w:sz="0" w:space="0" w:color="auto"/>
        <w:right w:val="none" w:sz="0" w:space="0" w:color="auto"/>
      </w:divBdr>
    </w:div>
    <w:div w:id="1905220708">
      <w:bodyDiv w:val="1"/>
      <w:marLeft w:val="0"/>
      <w:marRight w:val="0"/>
      <w:marTop w:val="0"/>
      <w:marBottom w:val="0"/>
      <w:divBdr>
        <w:top w:val="none" w:sz="0" w:space="0" w:color="auto"/>
        <w:left w:val="none" w:sz="0" w:space="0" w:color="auto"/>
        <w:bottom w:val="none" w:sz="0" w:space="0" w:color="auto"/>
        <w:right w:val="none" w:sz="0" w:space="0" w:color="auto"/>
      </w:divBdr>
    </w:div>
    <w:div w:id="1963463142">
      <w:bodyDiv w:val="1"/>
      <w:marLeft w:val="0"/>
      <w:marRight w:val="0"/>
      <w:marTop w:val="0"/>
      <w:marBottom w:val="0"/>
      <w:divBdr>
        <w:top w:val="none" w:sz="0" w:space="0" w:color="auto"/>
        <w:left w:val="none" w:sz="0" w:space="0" w:color="auto"/>
        <w:bottom w:val="none" w:sz="0" w:space="0" w:color="auto"/>
        <w:right w:val="none" w:sz="0" w:space="0" w:color="auto"/>
      </w:divBdr>
    </w:div>
    <w:div w:id="1988434471">
      <w:bodyDiv w:val="1"/>
      <w:marLeft w:val="0"/>
      <w:marRight w:val="0"/>
      <w:marTop w:val="0"/>
      <w:marBottom w:val="0"/>
      <w:divBdr>
        <w:top w:val="none" w:sz="0" w:space="0" w:color="auto"/>
        <w:left w:val="none" w:sz="0" w:space="0" w:color="auto"/>
        <w:bottom w:val="none" w:sz="0" w:space="0" w:color="auto"/>
        <w:right w:val="none" w:sz="0" w:space="0" w:color="auto"/>
      </w:divBdr>
    </w:div>
    <w:div w:id="1995717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jergji.simarku@energjia.gov.a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alterina.shulla@gmail.com" TargetMode="External"/><Relationship Id="rId4" Type="http://schemas.microsoft.com/office/2007/relationships/stylesWithEffects" Target="stylesWithEffects.xml"/><Relationship Id="rId9" Type="http://schemas.openxmlformats.org/officeDocument/2006/relationships/hyperlink" Target="mailto:Enkelejda.Malaj@moe.gov.a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78043-3325-411E-9D35-2A3D373B5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4012</Words>
  <Characters>22870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UN House</Company>
  <LinksUpToDate>false</LinksUpToDate>
  <CharactersWithSpaces>26829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Agathe</dc:creator>
  <cp:lastModifiedBy>Kalterina Shulla</cp:lastModifiedBy>
  <cp:revision>2</cp:revision>
  <cp:lastPrinted>2015-09-02T14:00:00Z</cp:lastPrinted>
  <dcterms:created xsi:type="dcterms:W3CDTF">2016-09-20T11:08:00Z</dcterms:created>
  <dcterms:modified xsi:type="dcterms:W3CDTF">2016-09-20T11:08:00Z</dcterms:modified>
</cp:coreProperties>
</file>